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90"/>
        <w:ind w:right="69" w:hanging="0"/>
        <w:rPr>
          <w:i/>
          <w:i/>
          <w:sz w:val="20"/>
          <w:szCs w:val="20"/>
        </w:rPr>
      </w:pPr>
      <w:r>
        <w:rPr>
          <w:i/>
          <w:sz w:val="20"/>
          <w:szCs w:val="20"/>
        </w:rPr>
        <w:t>Allegato B – fac simile Dichiarazione di insussistenza cause di inconferibilità e/o inc</w:t>
      </w:r>
      <w:r>
        <w:rPr>
          <w:i/>
          <w:sz w:val="20"/>
          <w:szCs w:val="20"/>
        </w:rPr>
        <w:t>ompatib</w:t>
      </w:r>
      <w:r>
        <w:rPr>
          <w:i/>
          <w:sz w:val="20"/>
          <w:szCs w:val="20"/>
        </w:rPr>
        <w:t xml:space="preserve">ilità </w:t>
      </w:r>
    </w:p>
    <w:p>
      <w:pPr>
        <w:pStyle w:val="LOnormal"/>
        <w:ind w:left="7360" w:hanging="0"/>
        <w:rPr>
          <w:sz w:val="24"/>
          <w:szCs w:val="24"/>
        </w:rPr>
      </w:pPr>
      <w:r>
        <w:rPr>
          <w:sz w:val="24"/>
          <w:szCs w:val="24"/>
        </w:rPr>
      </w:r>
    </w:p>
    <w:p>
      <w:pPr>
        <w:pStyle w:val="LOnormal"/>
        <w:ind w:left="7360" w:hanging="0"/>
        <w:rPr>
          <w:sz w:val="24"/>
          <w:szCs w:val="24"/>
        </w:rPr>
      </w:pPr>
      <w:r>
        <w:rPr>
          <w:sz w:val="24"/>
          <w:szCs w:val="24"/>
        </w:rPr>
      </w:r>
    </w:p>
    <w:p>
      <w:pPr>
        <w:pStyle w:val="LOnormal"/>
        <w:ind w:left="7360" w:hanging="0"/>
        <w:rPr>
          <w:sz w:val="24"/>
          <w:szCs w:val="24"/>
        </w:rPr>
      </w:pPr>
      <w:r>
        <w:rPr>
          <w:sz w:val="24"/>
          <w:szCs w:val="24"/>
        </w:rPr>
      </w:r>
    </w:p>
    <w:p>
      <w:pPr>
        <w:pStyle w:val="LOnormal"/>
        <w:ind w:left="7360" w:hanging="0"/>
        <w:rPr/>
      </w:pPr>
      <w:r>
        <w:rPr>
          <w:sz w:val="24"/>
          <w:szCs w:val="24"/>
        </w:rPr>
        <w:t>All’Amministrazione Comunale di POTENZA</w:t>
      </w:r>
    </w:p>
    <w:p>
      <w:pPr>
        <w:pStyle w:val="LOnormal"/>
        <w:spacing w:lineRule="auto" w:line="223"/>
        <w:rPr>
          <w:sz w:val="24"/>
          <w:szCs w:val="24"/>
        </w:rPr>
      </w:pPr>
      <w:r>
        <w:rPr>
          <w:sz w:val="24"/>
          <w:szCs w:val="24"/>
        </w:rPr>
      </w:r>
    </w:p>
    <w:p>
      <w:pPr>
        <w:pStyle w:val="LOnormal"/>
        <w:spacing w:lineRule="auto" w:line="223"/>
        <w:rPr>
          <w:sz w:val="24"/>
          <w:szCs w:val="24"/>
        </w:rPr>
      </w:pPr>
      <w:r>
        <w:rPr>
          <w:sz w:val="24"/>
          <w:szCs w:val="24"/>
        </w:rPr>
      </w:r>
    </w:p>
    <w:p>
      <w:pPr>
        <w:pStyle w:val="LOnormal"/>
        <w:spacing w:lineRule="auto" w:line="223"/>
        <w:rPr>
          <w:sz w:val="24"/>
          <w:szCs w:val="24"/>
        </w:rPr>
      </w:pPr>
      <w:r>
        <w:rPr>
          <w:sz w:val="24"/>
          <w:szCs w:val="24"/>
        </w:rPr>
      </w:r>
    </w:p>
    <w:p>
      <w:pPr>
        <w:pStyle w:val="LOnormal"/>
        <w:spacing w:lineRule="auto" w:line="223"/>
        <w:rPr>
          <w:sz w:val="24"/>
          <w:szCs w:val="24"/>
        </w:rPr>
      </w:pPr>
      <w:r>
        <w:rPr>
          <w:sz w:val="24"/>
          <w:szCs w:val="24"/>
        </w:rPr>
      </w:r>
    </w:p>
    <w:p>
      <w:pPr>
        <w:pStyle w:val="LOnormal"/>
        <w:rPr>
          <w:b/>
          <w:b/>
        </w:rPr>
      </w:pPr>
      <w:r>
        <w:rPr>
          <w:b/>
          <w:sz w:val="24"/>
          <w:szCs w:val="24"/>
        </w:rPr>
        <w:t>Oggetto: Candidatura per la nomina dell’Amministratore Unico della Società "A.C.T.A. SpA"</w:t>
      </w:r>
    </w:p>
    <w:p>
      <w:pPr>
        <w:pStyle w:val="LOnormal"/>
        <w:spacing w:lineRule="auto" w:line="204"/>
        <w:rPr>
          <w:sz w:val="24"/>
          <w:szCs w:val="24"/>
        </w:rPr>
      </w:pPr>
      <w:r>
        <w:rPr>
          <w:sz w:val="24"/>
          <w:szCs w:val="24"/>
        </w:rPr>
      </w:r>
    </w:p>
    <w:p>
      <w:pPr>
        <w:pStyle w:val="LOnormal"/>
        <w:ind w:right="-279" w:hanging="0"/>
        <w:jc w:val="center"/>
        <w:rPr>
          <w:b/>
          <w:b/>
          <w:sz w:val="24"/>
          <w:szCs w:val="24"/>
        </w:rPr>
      </w:pPr>
      <w:r>
        <w:rPr>
          <w:b/>
          <w:sz w:val="24"/>
          <w:szCs w:val="24"/>
        </w:rPr>
      </w:r>
    </w:p>
    <w:p>
      <w:pPr>
        <w:pStyle w:val="LOnormal"/>
        <w:ind w:right="-279" w:hanging="0"/>
        <w:jc w:val="center"/>
        <w:rPr>
          <w:sz w:val="24"/>
          <w:szCs w:val="24"/>
        </w:rPr>
      </w:pPr>
      <w:r>
        <w:rPr>
          <w:b/>
          <w:sz w:val="24"/>
          <w:szCs w:val="24"/>
        </w:rPr>
        <w:t>DICHIARAZIONE DI INSUSSISTENZA DI CAUSE DI INCONFERIBILITA’ E/O INCOMPATIBILITÀ.</w:t>
      </w:r>
    </w:p>
    <w:p>
      <w:pPr>
        <w:pStyle w:val="LOnormal"/>
        <w:spacing w:lineRule="auto" w:line="220"/>
        <w:rPr>
          <w:sz w:val="24"/>
          <w:szCs w:val="24"/>
        </w:rPr>
      </w:pPr>
      <w:r>
        <w:rPr>
          <w:sz w:val="24"/>
          <w:szCs w:val="24"/>
        </w:rPr>
      </w:r>
    </w:p>
    <w:p>
      <w:pPr>
        <w:pStyle w:val="LOnormal"/>
        <w:ind w:right="-279" w:hanging="0"/>
        <w:jc w:val="center"/>
        <w:rPr>
          <w:sz w:val="24"/>
          <w:szCs w:val="24"/>
        </w:rPr>
      </w:pPr>
      <w:r>
        <w:rPr>
          <w:b/>
          <w:sz w:val="24"/>
          <w:szCs w:val="24"/>
        </w:rPr>
        <w:t>DICHIARAZIONE SOSTITUTIVA DI ATTO NOTORIO</w:t>
      </w:r>
    </w:p>
    <w:p>
      <w:pPr>
        <w:pStyle w:val="LOnormal"/>
        <w:spacing w:lineRule="auto" w:line="12"/>
        <w:rPr>
          <w:sz w:val="24"/>
          <w:szCs w:val="24"/>
        </w:rPr>
      </w:pPr>
      <w:r>
        <w:rPr>
          <w:sz w:val="24"/>
          <w:szCs w:val="24"/>
        </w:rPr>
      </w:r>
    </w:p>
    <w:p>
      <w:pPr>
        <w:pStyle w:val="LOnormal"/>
        <w:ind w:right="-279" w:hanging="0"/>
        <w:jc w:val="center"/>
        <w:rPr>
          <w:sz w:val="24"/>
          <w:szCs w:val="24"/>
        </w:rPr>
      </w:pPr>
      <w:r>
        <w:rPr>
          <w:b/>
          <w:sz w:val="24"/>
          <w:szCs w:val="24"/>
        </w:rPr>
        <w:t>(ARTT. 46, 47 e 76 D.P.R. 28 dicembre 2000, n. 445)</w:t>
      </w:r>
    </w:p>
    <w:p>
      <w:pPr>
        <w:pStyle w:val="LOnormal"/>
        <w:spacing w:lineRule="auto" w:line="220"/>
        <w:rPr>
          <w:sz w:val="24"/>
          <w:szCs w:val="24"/>
        </w:rPr>
      </w:pPr>
      <w:r>
        <w:rPr>
          <w:sz w:val="24"/>
          <w:szCs w:val="24"/>
        </w:rPr>
      </w:r>
    </w:p>
    <w:p>
      <w:pPr>
        <w:pStyle w:val="LOnormal"/>
        <w:tabs>
          <w:tab w:val="clear" w:pos="720"/>
          <w:tab w:val="left" w:pos="820" w:leader="none"/>
        </w:tabs>
        <w:ind w:left="280" w:hanging="0"/>
        <w:jc w:val="both"/>
        <w:rPr>
          <w:sz w:val="24"/>
          <w:szCs w:val="24"/>
        </w:rPr>
      </w:pPr>
      <w:r>
        <w:rPr>
          <w:sz w:val="24"/>
          <w:szCs w:val="24"/>
        </w:rPr>
        <w:t>Il/La</w:t>
        <w:tab/>
        <w:t>sottoscritto/a _______________________________________ nato/a ____________________(Prov.____)</w:t>
      </w:r>
    </w:p>
    <w:p>
      <w:pPr>
        <w:pStyle w:val="LOnormal"/>
        <w:spacing w:lineRule="auto" w:line="110"/>
        <w:jc w:val="both"/>
        <w:rPr>
          <w:sz w:val="24"/>
          <w:szCs w:val="24"/>
        </w:rPr>
      </w:pPr>
      <w:r>
        <w:rPr>
          <w:sz w:val="24"/>
          <w:szCs w:val="24"/>
        </w:rPr>
      </w:r>
    </w:p>
    <w:p>
      <w:pPr>
        <w:pStyle w:val="LOnormal"/>
        <w:ind w:left="280" w:hanging="0"/>
        <w:jc w:val="both"/>
        <w:rPr>
          <w:sz w:val="24"/>
          <w:szCs w:val="24"/>
        </w:rPr>
      </w:pPr>
      <w:r>
        <w:rPr>
          <w:sz w:val="24"/>
          <w:szCs w:val="24"/>
        </w:rPr>
        <w:t>il ____________(codice fiscale ___________________________) Residente __________________(Prov ___)</w:t>
      </w:r>
    </w:p>
    <w:p>
      <w:pPr>
        <w:pStyle w:val="LOnormal"/>
        <w:ind w:left="280" w:hanging="0"/>
        <w:jc w:val="both"/>
        <w:rPr>
          <w:sz w:val="24"/>
          <w:szCs w:val="24"/>
        </w:rPr>
      </w:pPr>
      <w:r>
        <w:rPr>
          <w:sz w:val="24"/>
          <w:szCs w:val="24"/>
        </w:rPr>
      </w:r>
    </w:p>
    <w:p>
      <w:pPr>
        <w:pStyle w:val="LOnormal"/>
        <w:ind w:left="280" w:hanging="0"/>
        <w:jc w:val="both"/>
        <w:rPr>
          <w:sz w:val="24"/>
          <w:szCs w:val="24"/>
        </w:rPr>
      </w:pPr>
      <w:r>
        <w:rPr>
          <w:sz w:val="24"/>
          <w:szCs w:val="24"/>
        </w:rPr>
        <w:t>via/piazza_________________________________________________________________n.____(CAP_____),</w:t>
      </w:r>
    </w:p>
    <w:p>
      <w:pPr>
        <w:pStyle w:val="LOnormal"/>
        <w:spacing w:lineRule="auto" w:line="108"/>
        <w:jc w:val="both"/>
        <w:rPr>
          <w:sz w:val="24"/>
          <w:szCs w:val="24"/>
        </w:rPr>
      </w:pPr>
      <w:r>
        <w:rPr>
          <w:sz w:val="24"/>
          <w:szCs w:val="24"/>
        </w:rPr>
      </w:r>
    </w:p>
    <w:p>
      <w:pPr>
        <w:pStyle w:val="LOnormal"/>
        <w:ind w:left="280" w:hanging="0"/>
        <w:jc w:val="both"/>
        <w:rPr>
          <w:sz w:val="24"/>
          <w:szCs w:val="24"/>
        </w:rPr>
      </w:pPr>
      <w:r>
        <w:rPr>
          <w:sz w:val="24"/>
          <w:szCs w:val="24"/>
        </w:rPr>
        <w:t xml:space="preserve">telefono _________________________ e-mail __________________________________________ </w:t>
      </w:r>
    </w:p>
    <w:p>
      <w:pPr>
        <w:pStyle w:val="LOnormal"/>
        <w:ind w:left="280" w:hanging="0"/>
        <w:jc w:val="both"/>
        <w:rPr>
          <w:sz w:val="24"/>
          <w:szCs w:val="24"/>
        </w:rPr>
      </w:pPr>
      <w:r>
        <w:rPr>
          <w:sz w:val="24"/>
          <w:szCs w:val="24"/>
        </w:rPr>
        <w:t>PEC ___________________________________________________</w:t>
      </w:r>
    </w:p>
    <w:p>
      <w:pPr>
        <w:pStyle w:val="LOnormal"/>
        <w:spacing w:lineRule="auto" w:line="110"/>
        <w:jc w:val="both"/>
        <w:rPr>
          <w:sz w:val="24"/>
          <w:szCs w:val="24"/>
        </w:rPr>
      </w:pPr>
      <w:r>
        <w:rPr>
          <w:sz w:val="24"/>
          <w:szCs w:val="24"/>
        </w:rPr>
      </w:r>
    </w:p>
    <w:p>
      <w:pPr>
        <w:pStyle w:val="LOnormal"/>
        <w:ind w:left="280" w:hanging="0"/>
        <w:jc w:val="both"/>
        <w:rPr>
          <w:sz w:val="24"/>
          <w:szCs w:val="24"/>
        </w:rPr>
      </w:pPr>
      <w:r>
        <w:rPr>
          <w:sz w:val="24"/>
          <w:szCs w:val="24"/>
        </w:rPr>
      </w:r>
    </w:p>
    <w:p>
      <w:pPr>
        <w:pStyle w:val="LOnormal"/>
        <w:ind w:left="280" w:hanging="0"/>
        <w:jc w:val="both"/>
        <w:rPr>
          <w:sz w:val="24"/>
          <w:szCs w:val="24"/>
        </w:rPr>
      </w:pPr>
      <w:r>
        <w:rPr>
          <w:sz w:val="24"/>
          <w:szCs w:val="24"/>
        </w:rPr>
        <w:t>consapevole di quanto previsto dagli artt. 6, 7, 17, 18 c.2, 19 c.1 e 20 c.5 del D.lgs n. 39 dell’8 aprile 2013 “disposizioni in materia d’inconferibilità di incarichi presso pubbliche amministrazioni e presso gli enti privati in controllo pubblico, a norma dell’articolo 1, commi 49 e 50, della legge 6 novembre  2012 n. 190”, e dalle   condizioni previste dalle seguenti disposizioni:</w:t>
      </w:r>
    </w:p>
    <w:p>
      <w:pPr>
        <w:pStyle w:val="LOnormal"/>
        <w:spacing w:lineRule="auto" w:line="235"/>
        <w:ind w:left="280" w:hanging="0"/>
        <w:jc w:val="both"/>
        <w:rPr>
          <w:sz w:val="24"/>
          <w:szCs w:val="24"/>
        </w:rPr>
      </w:pPr>
      <w:r>
        <w:rPr>
          <w:sz w:val="24"/>
          <w:szCs w:val="24"/>
        </w:rPr>
        <w:t>- D.L. 95/2012 convertito con L. 135/2012 art. 5 c. 9, relative al divieto di conferire a soggetti già lavoratori privati o pubblici collocati in quiescenza cariche in società controllate;</w:t>
      </w:r>
    </w:p>
    <w:p>
      <w:pPr>
        <w:pStyle w:val="LOnormal"/>
        <w:spacing w:lineRule="auto" w:line="235"/>
        <w:ind w:left="280" w:hanging="0"/>
        <w:jc w:val="both"/>
        <w:rPr>
          <w:sz w:val="24"/>
          <w:szCs w:val="24"/>
        </w:rPr>
      </w:pPr>
      <w:r>
        <w:rPr>
          <w:sz w:val="24"/>
          <w:szCs w:val="24"/>
        </w:rPr>
        <w:t>- cause ostative di cui all’art. 10, c. 2  D.lgs 235/2012 (sentenze definitive di condanna di delitti non colposi);</w:t>
      </w:r>
    </w:p>
    <w:p>
      <w:pPr>
        <w:pStyle w:val="LOnormal"/>
        <w:spacing w:lineRule="auto" w:line="235"/>
        <w:ind w:left="280" w:hanging="0"/>
        <w:jc w:val="both"/>
        <w:rPr>
          <w:sz w:val="24"/>
          <w:szCs w:val="24"/>
        </w:rPr>
      </w:pPr>
      <w:r>
        <w:rPr>
          <w:sz w:val="24"/>
          <w:szCs w:val="24"/>
        </w:rPr>
        <w:t>- art. 248, c.5 del D.lgs n. 267/2000, come modificato dal D.L. 174/2012 convertito con legge n. 213/2012 (responsabile di aver contribuito alla dichiarazione di dissesto del Comune di Potenza);</w:t>
      </w:r>
    </w:p>
    <w:p>
      <w:pPr>
        <w:pStyle w:val="LOnormal"/>
        <w:spacing w:lineRule="auto" w:line="235"/>
        <w:ind w:left="280" w:hanging="0"/>
        <w:jc w:val="both"/>
        <w:rPr>
          <w:sz w:val="24"/>
          <w:szCs w:val="24"/>
        </w:rPr>
      </w:pPr>
      <w:r>
        <w:rPr>
          <w:sz w:val="24"/>
          <w:szCs w:val="24"/>
        </w:rPr>
        <w:t>- art. 1, comma 734, legge 296/2006 (legge finanziaria 2007), ai sensi delle quali non può essere nominato amministratore di ente, istituzione, azienda pubblica, società a totale o parziale capitale pubblico chi, avendo ricoperto nei cinque anni precedenti incarichi analoghi, ha chiuso in perdita tre esercizi consecutivi;</w:t>
      </w:r>
    </w:p>
    <w:p>
      <w:pPr>
        <w:pStyle w:val="LOnormal"/>
        <w:spacing w:lineRule="auto" w:line="12"/>
        <w:jc w:val="both"/>
        <w:rPr>
          <w:sz w:val="24"/>
          <w:szCs w:val="24"/>
        </w:rPr>
      </w:pPr>
      <w:r>
        <w:rPr>
          <w:sz w:val="24"/>
          <w:szCs w:val="24"/>
        </w:rPr>
      </w:r>
    </w:p>
    <w:p>
      <w:pPr>
        <w:pStyle w:val="LOnormal"/>
        <w:ind w:left="280" w:hanging="0"/>
        <w:jc w:val="both"/>
        <w:rPr>
          <w:sz w:val="24"/>
          <w:szCs w:val="24"/>
        </w:rPr>
      </w:pPr>
      <w:r>
        <w:rPr>
          <w:sz w:val="24"/>
          <w:szCs w:val="24"/>
        </w:rPr>
      </w:r>
    </w:p>
    <w:p>
      <w:pPr>
        <w:pStyle w:val="LOnormal"/>
        <w:ind w:left="280" w:hanging="0"/>
        <w:jc w:val="both"/>
        <w:rPr>
          <w:sz w:val="24"/>
          <w:szCs w:val="24"/>
        </w:rPr>
      </w:pPr>
      <w:r>
        <w:rPr>
          <w:sz w:val="24"/>
          <w:szCs w:val="24"/>
        </w:rPr>
        <w:t>consapevole delle sanzioni penali nel caso di dichiarazioni non veritiere, di formazione o uso di atti falsi, richiamate dall’art. 76 del D.P.R. 28 dicembre 2000, n. 445;</w:t>
      </w:r>
    </w:p>
    <w:p>
      <w:pPr>
        <w:pStyle w:val="LOnormal"/>
        <w:spacing w:lineRule="auto" w:line="12"/>
        <w:jc w:val="both"/>
        <w:rPr>
          <w:sz w:val="24"/>
          <w:szCs w:val="24"/>
        </w:rPr>
      </w:pPr>
      <w:r>
        <w:rPr>
          <w:sz w:val="24"/>
          <w:szCs w:val="24"/>
        </w:rPr>
      </w:r>
    </w:p>
    <w:p>
      <w:pPr>
        <w:pStyle w:val="LOnormal"/>
        <w:ind w:left="280" w:hanging="0"/>
        <w:jc w:val="both"/>
        <w:rPr>
          <w:sz w:val="24"/>
          <w:szCs w:val="24"/>
        </w:rPr>
      </w:pPr>
      <w:r>
        <w:rPr>
          <w:sz w:val="24"/>
          <w:szCs w:val="24"/>
        </w:rPr>
        <w:t>sotto la propria responsabilità:</w:t>
      </w:r>
    </w:p>
    <w:p>
      <w:pPr>
        <w:pStyle w:val="LOnormal"/>
        <w:ind w:left="280" w:hanging="0"/>
        <w:jc w:val="both"/>
        <w:rPr>
          <w:sz w:val="24"/>
          <w:szCs w:val="24"/>
        </w:rPr>
      </w:pPr>
      <w:r>
        <w:rPr>
          <w:sz w:val="24"/>
          <w:szCs w:val="24"/>
        </w:rPr>
      </w:r>
    </w:p>
    <w:p>
      <w:pPr>
        <w:pStyle w:val="LOnormal"/>
        <w:spacing w:lineRule="auto" w:line="12"/>
        <w:jc w:val="both"/>
        <w:rPr>
          <w:sz w:val="24"/>
          <w:szCs w:val="24"/>
        </w:rPr>
      </w:pPr>
      <w:r>
        <w:rPr>
          <w:sz w:val="24"/>
          <w:szCs w:val="24"/>
        </w:rPr>
      </w:r>
    </w:p>
    <w:p>
      <w:pPr>
        <w:pStyle w:val="LOnormal"/>
        <w:ind w:right="-279" w:hanging="0"/>
        <w:jc w:val="center"/>
        <w:rPr>
          <w:sz w:val="24"/>
          <w:szCs w:val="24"/>
        </w:rPr>
      </w:pPr>
      <w:r>
        <w:rPr>
          <w:b/>
          <w:sz w:val="24"/>
          <w:szCs w:val="24"/>
        </w:rPr>
        <w:t>DICHIARA</w:t>
      </w:r>
    </w:p>
    <w:p>
      <w:pPr>
        <w:pStyle w:val="LOnormal"/>
        <w:spacing w:lineRule="auto" w:line="235"/>
        <w:ind w:left="280" w:hanging="0"/>
        <w:jc w:val="both"/>
        <w:rPr>
          <w:sz w:val="24"/>
          <w:szCs w:val="24"/>
        </w:rPr>
      </w:pPr>
      <w:r>
        <w:rPr>
          <w:sz w:val="24"/>
          <w:szCs w:val="24"/>
        </w:rPr>
        <w:t>Di essere in possesso dei requisiti previsti dagli art.6 e 7 del Regolamento relativo alle nomine, designazioni e revoche di rappresentanti del Comune presso Enti, Società, ancorché consortili e istituzioni, approvato, con deliberazione del Consiglio Comunale n.82 del 20/07/2020.</w:t>
      </w:r>
    </w:p>
    <w:p>
      <w:pPr>
        <w:pStyle w:val="LOnormal"/>
        <w:ind w:left="280" w:hanging="0"/>
        <w:jc w:val="both"/>
        <w:rPr>
          <w:sz w:val="24"/>
          <w:szCs w:val="24"/>
        </w:rPr>
      </w:pPr>
      <w:r>
        <w:rPr>
          <w:sz w:val="24"/>
          <w:szCs w:val="24"/>
        </w:rPr>
      </w:r>
    </w:p>
    <w:p>
      <w:pPr>
        <w:pStyle w:val="LOnormal"/>
        <w:ind w:left="280" w:hanging="0"/>
        <w:jc w:val="both"/>
        <w:rPr>
          <w:sz w:val="24"/>
          <w:szCs w:val="24"/>
        </w:rPr>
      </w:pPr>
      <w:r>
        <w:rPr>
          <w:sz w:val="24"/>
          <w:szCs w:val="24"/>
        </w:rPr>
        <w:t>Di aver preso visione dell’art. 8 del predetto Regolamento e, pertanto, dichiara:</w:t>
      </w:r>
    </w:p>
    <w:p>
      <w:pPr>
        <w:pStyle w:val="LOnormal"/>
        <w:numPr>
          <w:ilvl w:val="0"/>
          <w:numId w:val="1"/>
        </w:numPr>
        <w:ind w:left="720" w:hanging="360"/>
        <w:jc w:val="both"/>
        <w:rPr>
          <w:sz w:val="24"/>
          <w:szCs w:val="24"/>
          <w:u w:val="none"/>
        </w:rPr>
      </w:pPr>
      <w:r>
        <w:rPr>
          <w:sz w:val="24"/>
          <w:szCs w:val="24"/>
        </w:rPr>
        <w:t>si trovino in stato di conflitto di interessi rispetto alla società ACTA S.p.A. nella quale rappresenta il Comune di Potenza;</w:t>
      </w:r>
    </w:p>
    <w:p>
      <w:pPr>
        <w:pStyle w:val="LOnormal"/>
        <w:numPr>
          <w:ilvl w:val="0"/>
          <w:numId w:val="1"/>
        </w:numPr>
        <w:ind w:left="720" w:hanging="360"/>
        <w:jc w:val="both"/>
        <w:rPr>
          <w:sz w:val="24"/>
          <w:szCs w:val="24"/>
          <w:u w:val="none"/>
        </w:rPr>
      </w:pPr>
      <w:r>
        <w:rPr>
          <w:sz w:val="24"/>
          <w:szCs w:val="24"/>
        </w:rPr>
        <w:t>siano stati dichiarati falliti;</w:t>
      </w:r>
    </w:p>
    <w:p>
      <w:pPr>
        <w:pStyle w:val="LOnormal"/>
        <w:numPr>
          <w:ilvl w:val="0"/>
          <w:numId w:val="1"/>
        </w:numPr>
        <w:ind w:left="720" w:hanging="360"/>
        <w:jc w:val="both"/>
        <w:rPr>
          <w:sz w:val="24"/>
          <w:szCs w:val="24"/>
          <w:u w:val="none"/>
        </w:rPr>
      </w:pPr>
      <w:r>
        <w:rPr>
          <w:sz w:val="24"/>
          <w:szCs w:val="24"/>
        </w:rPr>
        <w:t>si trovino in rapporto di impiego, consulenza o incarico con la società in house ACTA S.p.A.;</w:t>
      </w:r>
    </w:p>
    <w:p>
      <w:pPr>
        <w:pStyle w:val="LOnormal"/>
        <w:numPr>
          <w:ilvl w:val="0"/>
          <w:numId w:val="1"/>
        </w:numPr>
        <w:ind w:left="720" w:hanging="360"/>
        <w:jc w:val="both"/>
        <w:rPr>
          <w:sz w:val="24"/>
          <w:szCs w:val="24"/>
          <w:u w:val="none"/>
        </w:rPr>
      </w:pPr>
      <w:r>
        <w:rPr>
          <w:sz w:val="24"/>
          <w:szCs w:val="24"/>
        </w:rPr>
        <w:t>abbiano liti pendenti con il Comune di Potenza, ovvero con la società in house ACTA S.p.A.;</w:t>
      </w:r>
    </w:p>
    <w:p>
      <w:pPr>
        <w:pStyle w:val="LOnormal"/>
        <w:numPr>
          <w:ilvl w:val="0"/>
          <w:numId w:val="1"/>
        </w:numPr>
        <w:ind w:left="720" w:hanging="360"/>
        <w:jc w:val="both"/>
        <w:rPr>
          <w:sz w:val="24"/>
          <w:szCs w:val="24"/>
          <w:u w:val="none"/>
        </w:rPr>
      </w:pPr>
      <w:r>
        <w:rPr>
          <w:sz w:val="24"/>
          <w:szCs w:val="24"/>
        </w:rPr>
        <w:t>si trovino in una delle condizioni previste dal Titolo III, Capo II, Parte I del D. lgs n. 267/2000;</w:t>
      </w:r>
    </w:p>
    <w:p>
      <w:pPr>
        <w:pStyle w:val="LOnormal"/>
        <w:numPr>
          <w:ilvl w:val="0"/>
          <w:numId w:val="1"/>
        </w:numPr>
        <w:ind w:left="720" w:hanging="360"/>
        <w:jc w:val="both"/>
        <w:rPr>
          <w:sz w:val="24"/>
          <w:szCs w:val="24"/>
          <w:u w:val="none"/>
        </w:rPr>
      </w:pPr>
      <w:r>
        <w:rPr>
          <w:sz w:val="24"/>
          <w:szCs w:val="24"/>
        </w:rPr>
        <w:t>si siano trovati nelle condizioni previste dalla legge 25 gennaio 1982 n. 17 (interferire nelle funzioni di organi costituzionali, di pubbliche amministrazioni, di enti pubblici);</w:t>
      </w:r>
    </w:p>
    <w:p>
      <w:pPr>
        <w:pStyle w:val="LOnormal"/>
        <w:numPr>
          <w:ilvl w:val="0"/>
          <w:numId w:val="1"/>
        </w:numPr>
        <w:ind w:left="720" w:hanging="360"/>
        <w:jc w:val="both"/>
        <w:rPr>
          <w:sz w:val="24"/>
          <w:szCs w:val="24"/>
          <w:u w:val="none"/>
        </w:rPr>
      </w:pPr>
      <w:r>
        <w:rPr>
          <w:sz w:val="24"/>
          <w:szCs w:val="24"/>
        </w:rPr>
        <w:t>i dipendenti, consulenti o incaricati dal Comune di Potenza che operano in settori con compiti di controllo o indirizzo sull’attività della società in house ACTA S.p.A.;</w:t>
      </w:r>
    </w:p>
    <w:p>
      <w:pPr>
        <w:pStyle w:val="LOnormal"/>
        <w:numPr>
          <w:ilvl w:val="0"/>
          <w:numId w:val="1"/>
        </w:numPr>
        <w:ind w:left="720" w:hanging="360"/>
        <w:jc w:val="both"/>
        <w:rPr>
          <w:sz w:val="24"/>
          <w:szCs w:val="24"/>
          <w:u w:val="none"/>
        </w:rPr>
      </w:pPr>
      <w:r>
        <w:rPr>
          <w:sz w:val="24"/>
          <w:szCs w:val="24"/>
        </w:rPr>
        <w:t>siano stati nominati consecutivamente 2 (due) volte nella società in house ACTA S.p.A. (art. 11, quarto comma, del Regolamento nomine del Comune di Potenza approvato con delibera del Consiglio Comunale n. 82 del 20 luglio 2020);</w:t>
      </w:r>
    </w:p>
    <w:p>
      <w:pPr>
        <w:pStyle w:val="LOnormal"/>
        <w:numPr>
          <w:ilvl w:val="0"/>
          <w:numId w:val="1"/>
        </w:numPr>
        <w:ind w:left="720" w:hanging="360"/>
        <w:jc w:val="both"/>
        <w:rPr>
          <w:sz w:val="24"/>
          <w:szCs w:val="24"/>
          <w:u w:val="none"/>
        </w:rPr>
      </w:pPr>
      <w:r>
        <w:rPr>
          <w:sz w:val="24"/>
          <w:szCs w:val="24"/>
        </w:rPr>
        <w:t>siano stati oggetto di revoca della nomina o designazione del Comune per motivate ragioni comportamentali;</w:t>
      </w:r>
    </w:p>
    <w:p>
      <w:pPr>
        <w:pStyle w:val="LOnormal"/>
        <w:numPr>
          <w:ilvl w:val="0"/>
          <w:numId w:val="1"/>
        </w:numPr>
        <w:ind w:left="720" w:hanging="360"/>
        <w:jc w:val="both"/>
        <w:rPr>
          <w:sz w:val="24"/>
          <w:szCs w:val="24"/>
          <w:u w:val="none"/>
        </w:rPr>
      </w:pPr>
      <w:r>
        <w:rPr>
          <w:sz w:val="24"/>
          <w:szCs w:val="24"/>
        </w:rPr>
        <w:t>il coniuge, gli ascendenti, i discendenti, parenti e affini entro il terzo grado del Sindaco;</w:t>
      </w:r>
    </w:p>
    <w:p>
      <w:pPr>
        <w:pStyle w:val="LOnormal"/>
        <w:numPr>
          <w:ilvl w:val="0"/>
          <w:numId w:val="1"/>
        </w:numPr>
        <w:ind w:left="720" w:hanging="360"/>
        <w:jc w:val="both"/>
        <w:rPr>
          <w:sz w:val="24"/>
          <w:szCs w:val="24"/>
          <w:u w:val="none"/>
        </w:rPr>
      </w:pPr>
      <w:r>
        <w:rPr>
          <w:sz w:val="24"/>
          <w:szCs w:val="24"/>
        </w:rPr>
        <w:t>siano soggetti già lavoratori privati o pubblici collocati in quiescenza, ai sensi dell’art. 6 del D.L. 90/2014 convertito con L.114/2014.</w:t>
      </w:r>
    </w:p>
    <w:p>
      <w:pPr>
        <w:pStyle w:val="LOnormal"/>
        <w:spacing w:lineRule="auto" w:line="12"/>
        <w:jc w:val="both"/>
        <w:rPr>
          <w:sz w:val="24"/>
          <w:szCs w:val="24"/>
        </w:rPr>
      </w:pPr>
      <w:r>
        <w:rPr>
          <w:sz w:val="24"/>
          <w:szCs w:val="24"/>
        </w:rPr>
      </w:r>
    </w:p>
    <w:p>
      <w:pPr>
        <w:pStyle w:val="LOnormal"/>
        <w:spacing w:lineRule="auto" w:line="235"/>
        <w:ind w:left="5280" w:hanging="0"/>
        <w:jc w:val="both"/>
        <w:rPr>
          <w:sz w:val="24"/>
          <w:szCs w:val="24"/>
        </w:rPr>
      </w:pPr>
      <w:r>
        <w:rPr>
          <w:b/>
          <w:sz w:val="24"/>
          <w:szCs w:val="24"/>
        </w:rPr>
        <w:t>OVVERO</w:t>
      </w:r>
    </w:p>
    <w:p>
      <w:pPr>
        <w:pStyle w:val="LOnormal"/>
        <w:spacing w:lineRule="auto" w:line="12"/>
        <w:jc w:val="both"/>
        <w:rPr>
          <w:sz w:val="24"/>
          <w:szCs w:val="24"/>
        </w:rPr>
      </w:pPr>
      <w:r>
        <w:rPr>
          <w:sz w:val="24"/>
          <w:szCs w:val="24"/>
        </w:rPr>
      </w:r>
    </w:p>
    <w:p>
      <w:pPr>
        <w:pStyle w:val="LOnormal"/>
        <w:ind w:left="280" w:hanging="0"/>
        <w:jc w:val="both"/>
        <w:rPr>
          <w:sz w:val="24"/>
          <w:szCs w:val="24"/>
        </w:rPr>
      </w:pPr>
      <w:r>
        <w:rPr>
          <w:sz w:val="24"/>
          <w:szCs w:val="24"/>
        </w:rPr>
      </w:r>
    </w:p>
    <w:p>
      <w:pPr>
        <w:pStyle w:val="LOnormal"/>
        <w:ind w:left="280" w:hanging="0"/>
        <w:jc w:val="both"/>
        <w:rPr>
          <w:sz w:val="24"/>
          <w:szCs w:val="24"/>
        </w:rPr>
      </w:pPr>
      <w:r>
        <w:rPr>
          <w:sz w:val="24"/>
          <w:szCs w:val="24"/>
        </w:rPr>
        <w:t>di trovarsi nella condizione di incompatibilità di cui alla lettera ____ (specificare)________________________</w:t>
      </w:r>
    </w:p>
    <w:p>
      <w:pPr>
        <w:pStyle w:val="LOnormal"/>
        <w:spacing w:lineRule="auto" w:line="12"/>
        <w:jc w:val="both"/>
        <w:rPr>
          <w:sz w:val="24"/>
          <w:szCs w:val="24"/>
        </w:rPr>
      </w:pPr>
      <w:r>
        <w:rPr>
          <w:sz w:val="24"/>
          <w:szCs w:val="24"/>
        </w:rPr>
      </w:r>
    </w:p>
    <w:p>
      <w:pPr>
        <w:pStyle w:val="LOnormal"/>
        <w:ind w:left="280" w:hanging="0"/>
        <w:jc w:val="both"/>
        <w:rPr>
          <w:sz w:val="24"/>
          <w:szCs w:val="24"/>
        </w:rPr>
      </w:pPr>
      <w:r>
        <w:rPr>
          <w:sz w:val="24"/>
          <w:szCs w:val="24"/>
        </w:rPr>
        <w:t>e di impegnarsi, pertanto, a rimuoverla in caso di nomina.</w:t>
      </w:r>
    </w:p>
    <w:p>
      <w:pPr>
        <w:pStyle w:val="LOnormal"/>
        <w:spacing w:lineRule="auto" w:line="220"/>
        <w:jc w:val="both"/>
        <w:rPr>
          <w:sz w:val="24"/>
          <w:szCs w:val="24"/>
        </w:rPr>
      </w:pPr>
      <w:r>
        <w:rPr>
          <w:sz w:val="24"/>
          <w:szCs w:val="24"/>
        </w:rPr>
      </w:r>
    </w:p>
    <w:p>
      <w:pPr>
        <w:pStyle w:val="LOnormal"/>
        <w:spacing w:lineRule="auto" w:line="235"/>
        <w:ind w:left="280" w:hanging="0"/>
        <w:jc w:val="both"/>
        <w:rPr>
          <w:sz w:val="24"/>
          <w:szCs w:val="24"/>
        </w:rPr>
      </w:pPr>
      <w:r>
        <w:rPr>
          <w:sz w:val="24"/>
          <w:szCs w:val="24"/>
        </w:rPr>
        <w:t>Di essere a conoscenza che il sopravvenire di una delle cause di incompatibilità e di esclusione nel corso del mandato comporta la decadenza automatica dalla nomina o dalla designazione.</w:t>
      </w:r>
    </w:p>
    <w:p>
      <w:pPr>
        <w:pStyle w:val="LOnormal"/>
        <w:spacing w:lineRule="auto" w:line="223"/>
        <w:jc w:val="both"/>
        <w:rPr>
          <w:sz w:val="24"/>
          <w:szCs w:val="24"/>
        </w:rPr>
      </w:pPr>
      <w:r>
        <w:rPr>
          <w:sz w:val="24"/>
          <w:szCs w:val="24"/>
        </w:rPr>
      </w:r>
    </w:p>
    <w:p>
      <w:pPr>
        <w:pStyle w:val="LOnormal"/>
        <w:ind w:left="280" w:hanging="0"/>
        <w:jc w:val="both"/>
        <w:rPr>
          <w:sz w:val="24"/>
          <w:szCs w:val="24"/>
        </w:rPr>
      </w:pPr>
      <w:r>
        <w:rPr>
          <w:sz w:val="24"/>
          <w:szCs w:val="24"/>
        </w:rPr>
        <w:t>Il/La sottoscritto/a autorizza il Comune di Potenza al trattamento, anche con strumenti informatici, dei propri dati personali per le sole finalità per le quali la presente dichiarazione viene resa, nel rispetto della normativa prevista dal D. Lgs. 196/2003 come modificato da D. Lgs 101/2018 e Regolamento UE n. 2016/679 - Regolamento Generale sulla Protezione dei dati personali.</w:t>
      </w:r>
    </w:p>
    <w:p>
      <w:pPr>
        <w:pStyle w:val="LOnormal"/>
        <w:spacing w:lineRule="auto" w:line="240"/>
        <w:jc w:val="both"/>
        <w:rPr>
          <w:sz w:val="24"/>
          <w:szCs w:val="24"/>
        </w:rPr>
      </w:pPr>
      <w:r>
        <w:rPr>
          <w:sz w:val="24"/>
          <w:szCs w:val="24"/>
        </w:rPr>
      </w:r>
    </w:p>
    <w:p>
      <w:pPr>
        <w:pStyle w:val="LOnormal"/>
        <w:spacing w:lineRule="auto" w:line="240"/>
        <w:jc w:val="both"/>
        <w:rPr>
          <w:sz w:val="24"/>
          <w:szCs w:val="24"/>
        </w:rPr>
      </w:pPr>
      <w:r>
        <w:rPr>
          <w:sz w:val="24"/>
          <w:szCs w:val="24"/>
        </w:rPr>
      </w:r>
    </w:p>
    <w:p>
      <w:pPr>
        <w:pStyle w:val="LOnormal"/>
        <w:ind w:left="7440" w:hanging="0"/>
        <w:jc w:val="both"/>
        <w:rPr>
          <w:sz w:val="24"/>
          <w:szCs w:val="24"/>
        </w:rPr>
      </w:pPr>
      <w:r>
        <w:rPr>
          <w:sz w:val="24"/>
          <w:szCs w:val="24"/>
        </w:rPr>
      </w:r>
    </w:p>
    <w:p>
      <w:pPr>
        <w:pStyle w:val="LOnormal"/>
        <w:tabs>
          <w:tab w:val="clear" w:pos="720"/>
          <w:tab w:val="left" w:pos="6640" w:leader="none"/>
        </w:tabs>
        <w:ind w:left="280" w:hanging="0"/>
        <w:jc w:val="both"/>
        <w:rPr>
          <w:sz w:val="24"/>
          <w:szCs w:val="24"/>
        </w:rPr>
      </w:pPr>
      <w:r>
        <w:rPr>
          <w:sz w:val="24"/>
          <w:szCs w:val="24"/>
        </w:rPr>
        <w:t>Potenza, ______/______/2023</w:t>
        <w:tab/>
        <w:tab/>
        <w:tab/>
        <w:t>IL DICHIARANTE</w:t>
      </w:r>
    </w:p>
    <w:p>
      <w:pPr>
        <w:pStyle w:val="LOnormal"/>
        <w:tabs>
          <w:tab w:val="clear" w:pos="720"/>
          <w:tab w:val="left" w:pos="6640" w:leader="none"/>
        </w:tabs>
        <w:ind w:left="280" w:hanging="0"/>
        <w:jc w:val="both"/>
        <w:rPr>
          <w:sz w:val="24"/>
          <w:szCs w:val="24"/>
        </w:rPr>
      </w:pPr>
      <w:r>
        <w:rPr>
          <w:sz w:val="24"/>
          <w:szCs w:val="24"/>
        </w:rPr>
      </w:r>
    </w:p>
    <w:p>
      <w:pPr>
        <w:pStyle w:val="LOnormal"/>
        <w:tabs>
          <w:tab w:val="clear" w:pos="720"/>
          <w:tab w:val="left" w:pos="6640" w:leader="none"/>
        </w:tabs>
        <w:ind w:left="280" w:hanging="0"/>
        <w:jc w:val="both"/>
        <w:rPr/>
      </w:pPr>
      <w:r>
        <w:rPr>
          <w:sz w:val="24"/>
          <w:szCs w:val="24"/>
        </w:rPr>
        <w:tab/>
        <w:tab/>
        <w:t>____________________________</w:t>
      </w:r>
    </w:p>
    <w:sectPr>
      <w:headerReference w:type="default" r:id="rId2"/>
      <w:footerReference w:type="default" r:id="rId3"/>
      <w:type w:val="nextPage"/>
      <w:pgSz w:w="11906" w:h="16838"/>
      <w:pgMar w:left="280" w:right="566" w:gutter="0" w:header="284" w:top="1474" w:footer="161" w:bottom="174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tabs>
        <w:tab w:val="clear" w:pos="720"/>
        <w:tab w:val="center" w:pos="5530" w:leader="none"/>
        <w:tab w:val="right" w:pos="11060"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tabs>
        <w:tab w:val="clear" w:pos="720"/>
        <w:tab w:val="center" w:pos="5530" w:leader="none"/>
        <w:tab w:val="right" w:pos="11060"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it-IT" w:eastAsia="zh-CN" w:bidi="hi-IN"/>
      </w:rPr>
    </w:rPrDefault>
    <w:pPrDefault>
      <w:pPr>
        <w:suppressAutoHyphens w:val="true"/>
      </w:pPr>
    </w:pPrDefault>
  </w:docDefaults>
  <w:style w:type="paragraph" w:styleId="Normal" w:default="1">
    <w:name w:val="Normal"/>
    <w:qFormat/>
    <w:rsid w:val="00ed7a68"/>
    <w:pPr>
      <w:widowControl/>
      <w:bidi w:val="0"/>
      <w:spacing w:before="0" w:after="0"/>
      <w:jc w:val="left"/>
    </w:pPr>
    <w:rPr>
      <w:rFonts w:ascii="Times New Roman" w:hAnsi="Times New Roman" w:eastAsia="" w:cs="Times New Roman" w:eastAsiaTheme="minorEastAsia"/>
      <w:color w:val="auto"/>
      <w:kern w:val="0"/>
      <w:sz w:val="22"/>
      <w:szCs w:val="22"/>
      <w:lang w:val="it-IT" w:eastAsia="it-IT" w:bidi="ar-SA"/>
    </w:rPr>
  </w:style>
  <w:style w:type="paragraph" w:styleId="Titolo1">
    <w:name w:val="Heading 1"/>
    <w:basedOn w:val="LOnormal"/>
    <w:next w:val="LOnormal"/>
    <w:qFormat/>
    <w:pPr>
      <w:keepNext w:val="true"/>
      <w:keepLines/>
      <w:pageBreakBefore w:val="false"/>
      <w:spacing w:lineRule="auto" w:line="240" w:before="480" w:after="120"/>
    </w:pPr>
    <w:rPr>
      <w:b/>
      <w:sz w:val="48"/>
      <w:szCs w:val="48"/>
    </w:rPr>
  </w:style>
  <w:style w:type="paragraph" w:styleId="Titolo2">
    <w:name w:val="Heading 2"/>
    <w:basedOn w:val="LOnormal"/>
    <w:next w:val="LOnormal"/>
    <w:qFormat/>
    <w:pPr>
      <w:keepNext w:val="true"/>
      <w:keepLines/>
      <w:pageBreakBefore w:val="false"/>
      <w:spacing w:lineRule="auto" w:line="240" w:before="360" w:after="80"/>
    </w:pPr>
    <w:rPr>
      <w:b/>
      <w:sz w:val="36"/>
      <w:szCs w:val="36"/>
    </w:rPr>
  </w:style>
  <w:style w:type="paragraph" w:styleId="Titolo3">
    <w:name w:val="Heading 3"/>
    <w:basedOn w:val="LOnormal"/>
    <w:next w:val="LOnormal"/>
    <w:qFormat/>
    <w:pPr>
      <w:keepNext w:val="true"/>
      <w:keepLines/>
      <w:pageBreakBefore w:val="false"/>
      <w:spacing w:lineRule="auto" w:line="240" w:before="280" w:after="80"/>
    </w:pPr>
    <w:rPr>
      <w:b/>
      <w:sz w:val="28"/>
      <w:szCs w:val="28"/>
    </w:rPr>
  </w:style>
  <w:style w:type="paragraph" w:styleId="Titolo4">
    <w:name w:val="Heading 4"/>
    <w:basedOn w:val="LOnormal"/>
    <w:next w:val="LOnormal"/>
    <w:qFormat/>
    <w:pPr>
      <w:keepNext w:val="true"/>
      <w:keepLines/>
      <w:pageBreakBefore w:val="false"/>
      <w:spacing w:lineRule="auto" w:line="240" w:before="240" w:after="40"/>
    </w:pPr>
    <w:rPr>
      <w:b/>
      <w:sz w:val="24"/>
      <w:szCs w:val="24"/>
    </w:rPr>
  </w:style>
  <w:style w:type="paragraph" w:styleId="Titolo5">
    <w:name w:val="Heading 5"/>
    <w:basedOn w:val="LOnormal"/>
    <w:next w:val="LOnormal"/>
    <w:qFormat/>
    <w:pPr>
      <w:keepNext w:val="true"/>
      <w:keepLines/>
      <w:pageBreakBefore w:val="false"/>
      <w:spacing w:lineRule="auto" w:line="240" w:before="220" w:after="40"/>
    </w:pPr>
    <w:rPr>
      <w:b/>
      <w:sz w:val="22"/>
      <w:szCs w:val="22"/>
    </w:rPr>
  </w:style>
  <w:style w:type="paragraph" w:styleId="Tito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Titolo">
    <w:name w:val="Titolo"/>
    <w:basedOn w:val="LO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LOnormal"/>
    <w:pPr>
      <w:spacing w:lineRule="auto" w:line="276" w:before="0" w:after="140"/>
    </w:pPr>
    <w:rPr/>
  </w:style>
  <w:style w:type="paragraph" w:styleId="Elenco">
    <w:name w:val="List"/>
    <w:basedOn w:val="Corpodeltesto"/>
    <w:pPr/>
    <w:rPr>
      <w:rFonts w:cs="Arial"/>
    </w:rPr>
  </w:style>
  <w:style w:type="paragraph" w:styleId="Didascalia">
    <w:name w:val="Caption"/>
    <w:basedOn w:val="LOnormal"/>
    <w:qFormat/>
    <w:pPr>
      <w:suppressLineNumbers/>
      <w:spacing w:before="120" w:after="120"/>
    </w:pPr>
    <w:rPr>
      <w:rFonts w:cs="Arial"/>
      <w:i/>
      <w:iCs/>
      <w:sz w:val="24"/>
      <w:szCs w:val="24"/>
    </w:rPr>
  </w:style>
  <w:style w:type="paragraph" w:styleId="Indice">
    <w:name w:val="Indice"/>
    <w:basedOn w:val="LOnormal"/>
    <w:qFormat/>
    <w:pPr>
      <w:suppressLineNumbers/>
    </w:pPr>
    <w:rPr>
      <w:rFonts w:cs="Arial"/>
    </w:rPr>
  </w:style>
  <w:style w:type="paragraph" w:styleId="Normal1" w:default="1">
    <w:name w:val="LO-normal1"/>
    <w:qFormat/>
    <w:pPr>
      <w:widowControl/>
      <w:bidi w:val="0"/>
      <w:spacing w:before="0" w:after="0"/>
      <w:jc w:val="left"/>
    </w:pPr>
    <w:rPr>
      <w:rFonts w:ascii="Times New Roman" w:hAnsi="Times New Roman" w:eastAsia="NSimSun" w:cs="Lucida Sans"/>
      <w:color w:val="auto"/>
      <w:kern w:val="0"/>
      <w:sz w:val="22"/>
      <w:szCs w:val="22"/>
      <w:lang w:val="it-IT" w:eastAsia="zh-CN" w:bidi="hi-IN"/>
    </w:rPr>
  </w:style>
  <w:style w:type="paragraph" w:styleId="Titoloprincipale">
    <w:name w:val="Title"/>
    <w:basedOn w:val="LOnormal"/>
    <w:next w:val="LOnormal"/>
    <w:qFormat/>
    <w:pPr>
      <w:keepNext w:val="true"/>
      <w:keepLines/>
      <w:pageBreakBefore w:val="false"/>
      <w:spacing w:lineRule="auto" w:line="240" w:before="480" w:after="120"/>
    </w:pPr>
    <w:rPr>
      <w:b/>
      <w:sz w:val="72"/>
      <w:szCs w:val="72"/>
    </w:rPr>
  </w:style>
  <w:style w:type="paragraph" w:styleId="LOnormal" w:default="1">
    <w:name w:val="LO-normal"/>
    <w:qFormat/>
    <w:pPr>
      <w:widowControl/>
      <w:bidi w:val="0"/>
      <w:spacing w:before="0" w:after="0"/>
      <w:jc w:val="left"/>
    </w:pPr>
    <w:rPr>
      <w:rFonts w:ascii="Times New Roman" w:hAnsi="Times New Roman" w:eastAsia="NSimSun" w:cs="Arial"/>
      <w:color w:val="auto"/>
      <w:kern w:val="0"/>
      <w:sz w:val="22"/>
      <w:szCs w:val="22"/>
      <w:lang w:val="it-IT" w:eastAsia="zh-CN" w:bidi="hi-IN"/>
    </w:rPr>
  </w:style>
  <w:style w:type="paragraph" w:styleId="Intestazioneepidipagina">
    <w:name w:val="Intestazione e piè di pagina"/>
    <w:basedOn w:val="LOnormal"/>
    <w:qFormat/>
    <w:pPr>
      <w:suppressLineNumbers/>
      <w:tabs>
        <w:tab w:val="clear" w:pos="720"/>
        <w:tab w:val="center" w:pos="5530" w:leader="none"/>
        <w:tab w:val="right" w:pos="11060" w:leader="none"/>
      </w:tabs>
    </w:pPr>
    <w:rPr/>
  </w:style>
  <w:style w:type="paragraph" w:styleId="Pidipagina">
    <w:name w:val="Footer"/>
    <w:basedOn w:val="Intestazioneepidipagina"/>
    <w:pPr>
      <w:suppressLineNumbers/>
    </w:pPr>
    <w:rPr/>
  </w:style>
  <w:style w:type="paragraph" w:styleId="Intestazione">
    <w:name w:val="Header"/>
    <w:basedOn w:val="Intestazioneepidipagina"/>
    <w:pPr>
      <w:suppressLineNumbers/>
    </w:pPr>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2k53PG2Zjp0cC+w/wraYU4LLIdA==">AMUW2mV8253VuWpBgpFAQGkdOQNVo0ydvBG0SBNJ/gqJ3hocfneZmWnjcv09jCKAfDE/40Lkhjfd7iVAYxc9NoDrAfT1FaH+uaYdrMC004phuRGamoSFw3E=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LibreOffice/7.3.0.3$Windows_X86_64 LibreOffice_project/0f246aa12d0eee4a0f7adcefbf7c878fc2238db3</Application>
  <AppVersion>15.0000</AppVersion>
  <Pages>2</Pages>
  <Words>679</Words>
  <Characters>4156</Characters>
  <CharactersWithSpaces>4796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2020-07-19T15:22:00Z</dcterms:created>
  <dc:creator>Windows User</dc:creator>
  <dc:description/>
  <dc:language>it-IT</dc:language>
  <cp:lastModifiedBy/>
  <dcterms:modified xsi:type="dcterms:W3CDTF">2023-04-11T13:35:58Z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