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before="0" w:after="120"/>
        <w:jc w:val="center"/>
        <w:rPr>
          <w:rFonts w:ascii="Calibri Light" w:hAnsi="Calibri Light" w:eastAsia="Calibri" w:cs="Calibri Light" w:asciiTheme="majorHAnsi" w:cstheme="majorHAnsi" w:hAnsiTheme="majorHAnsi"/>
          <w:b/>
          <w:b/>
          <w:color w:val="000000"/>
          <w:sz w:val="22"/>
          <w:szCs w:val="22"/>
        </w:rPr>
      </w:pPr>
      <w:bookmarkStart w:id="0" w:name="_GoBack"/>
      <w:bookmarkEnd w:id="0"/>
      <w:r>
        <w:rPr>
          <w:rFonts w:eastAsia="Calibri" w:cs="Calibri Light" w:ascii="Calibri Light" w:hAnsi="Calibri Light" w:asciiTheme="majorHAnsi" w:cstheme="majorHAnsi" w:hAnsiTheme="majorHAnsi"/>
          <w:b/>
          <w:color w:val="000000"/>
          <w:sz w:val="22"/>
          <w:szCs w:val="22"/>
        </w:rPr>
        <w:t>Allegato B. DICHIARAZIONE SUL POSSESSO DEI REQUISITI</w:t>
      </w:r>
    </w:p>
    <w:p>
      <w:pPr>
        <w:pStyle w:val="Normal"/>
        <w:spacing w:lineRule="auto" w:line="312" w:before="0" w:after="120"/>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 </w:t>
      </w:r>
    </w:p>
    <w:p>
      <w:pPr>
        <w:pStyle w:val="Normal"/>
        <w:spacing w:lineRule="auto" w:line="312"/>
        <w:ind w:left="6237" w:hanging="0"/>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Al Comune di Potenza</w:t>
      </w:r>
    </w:p>
    <w:p>
      <w:pPr>
        <w:pStyle w:val="Normal"/>
        <w:spacing w:lineRule="auto" w:line="312"/>
        <w:ind w:left="6237" w:hanging="0"/>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U.D. Servizi alla Persona</w:t>
      </w:r>
    </w:p>
    <w:p>
      <w:pPr>
        <w:pStyle w:val="Normal"/>
        <w:spacing w:lineRule="auto" w:line="312"/>
        <w:ind w:left="6237" w:hanging="0"/>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Ufficio di Piano</w:t>
      </w:r>
    </w:p>
    <w:p>
      <w:pPr>
        <w:pStyle w:val="Normal"/>
        <w:spacing w:lineRule="auto" w:line="312"/>
        <w:ind w:left="6237" w:hanging="0"/>
        <w:rPr/>
      </w:pPr>
      <w:hyperlink r:id="rId2">
        <w:r>
          <w:rPr>
            <w:rStyle w:val="ListLabel64"/>
            <w:rFonts w:eastAsia="Calibri" w:cs="Calibri Light" w:ascii="Calibri Light" w:hAnsi="Calibri Light" w:asciiTheme="majorHAnsi" w:cstheme="majorHAnsi" w:hAnsiTheme="majorHAnsi"/>
            <w:i/>
            <w:color w:val="0563C1"/>
            <w:sz w:val="22"/>
            <w:szCs w:val="22"/>
            <w:u w:val="single"/>
          </w:rPr>
          <w:t>servizisociali@pec.comune.potenza.it</w:t>
        </w:r>
      </w:hyperlink>
    </w:p>
    <w:p>
      <w:pPr>
        <w:pStyle w:val="Normal"/>
        <w:spacing w:lineRule="auto" w:line="312" w:before="0" w:after="120"/>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p>
      <w:pPr>
        <w:pStyle w:val="Normal"/>
        <w:spacing w:lineRule="auto" w:line="312" w:before="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Il/La sottoscritto/a…....….....………….………………………….………………. in qualità di legale rappresentante di ………………………………………………………………………………….. con sede in ………………………………..… CAP …….………. Via ………..………………………………….. C.F./P.IVA …………...………………………… tel....………………..….. PEC .…………..……….............. e-mail……………………………………………………………………</w:t>
      </w:r>
    </w:p>
    <w:p>
      <w:pPr>
        <w:pStyle w:val="Normal"/>
        <w:spacing w:lineRule="auto" w:line="312" w:before="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in relazione alla domanda di partecipazione all’</w:t>
      </w:r>
      <w:r>
        <w:rPr>
          <w:rFonts w:eastAsia="Calibri" w:cs="Calibri Light" w:ascii="Calibri Light" w:hAnsi="Calibri Light" w:asciiTheme="majorHAnsi" w:cstheme="majorHAnsi" w:hAnsiTheme="majorHAnsi"/>
          <w:b/>
          <w:color w:val="000000"/>
          <w:sz w:val="22"/>
          <w:szCs w:val="22"/>
        </w:rPr>
        <w:t xml:space="preserve">Avviso di istruttoria pubblica di co-progettazione per la selezione di un partenariato a cui affidare la realizzazione di un progetto finalizzato a sensibilizzare i cittadini rispetto al mettersi alla guida in stato alterato a causa di alcool e sostanze stupefacenti, al fine di diminuire il numero di incidenti stradali dovuto a tali eccessi </w:t>
      </w:r>
      <w:r>
        <w:rPr>
          <w:rFonts w:eastAsia="Calibri" w:cs="Calibri Light" w:ascii="Calibri Light" w:hAnsi="Calibri Light" w:asciiTheme="majorHAnsi" w:cstheme="majorHAnsi" w:hAnsiTheme="majorHAnsi"/>
          <w:color w:val="000000"/>
          <w:sz w:val="22"/>
          <w:szCs w:val="22"/>
        </w:rPr>
        <w:t>approvato con</w:t>
      </w:r>
      <w:r>
        <w:rPr>
          <w:rFonts w:eastAsia="Calibri" w:cs="Calibri Light" w:ascii="Calibri Light" w:hAnsi="Calibri Light" w:asciiTheme="majorHAnsi" w:cstheme="majorHAnsi" w:hAnsiTheme="majorHAnsi"/>
          <w:b/>
          <w:color w:val="000000"/>
          <w:sz w:val="22"/>
          <w:szCs w:val="22"/>
        </w:rPr>
        <w:t xml:space="preserve"> </w:t>
      </w:r>
      <w:r>
        <w:rPr>
          <w:rFonts w:eastAsia="Calibri" w:cs="Calibri Light" w:ascii="Calibri Light" w:hAnsi="Calibri Light" w:asciiTheme="majorHAnsi" w:cstheme="majorHAnsi" w:hAnsiTheme="majorHAnsi"/>
          <w:color w:val="000000"/>
          <w:sz w:val="22"/>
          <w:szCs w:val="22"/>
        </w:rPr>
        <w:t>determinazione dirigenziale RCG n. 1123/2023 del 24/05/2023 (n° Det. Set. 208/2023 del 20/05/2023)</w:t>
      </w:r>
    </w:p>
    <w:p>
      <w:pPr>
        <w:pStyle w:val="Normal"/>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consapevole delle sanzioni penali in caso di dichiarazioni false e della conseguente decadenza dai benefici eventualmente conseguiti (ai sensi degli artt. 75 e 76 D.P.R. 445/2000) sotto la propria responsabilità,</w:t>
      </w:r>
    </w:p>
    <w:p>
      <w:pPr>
        <w:pStyle w:val="Normal"/>
        <w:spacing w:lineRule="auto" w:line="312"/>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 xml:space="preserve">DICHIARA </w:t>
      </w:r>
    </w:p>
    <w:p>
      <w:pPr>
        <w:pStyle w:val="Normal"/>
        <w:spacing w:lineRule="auto" w:line="312" w:before="0" w:after="120"/>
        <w:jc w:val="center"/>
        <w:rPr>
          <w:rFonts w:ascii="Calibri Light" w:hAnsi="Calibri Light" w:eastAsia="Calibri" w:cs="Calibri Light" w:asciiTheme="majorHAnsi" w:cstheme="majorHAnsi" w:hAnsiTheme="majorHAnsi"/>
          <w:i/>
          <w:i/>
          <w:color w:val="000000"/>
          <w:sz w:val="18"/>
          <w:szCs w:val="18"/>
        </w:rPr>
      </w:pPr>
      <w:r>
        <w:rPr>
          <w:rFonts w:eastAsia="Calibri" w:cs="Calibri Light" w:ascii="Calibri Light" w:hAnsi="Calibri Light" w:asciiTheme="majorHAnsi" w:cstheme="majorHAnsi" w:hAnsiTheme="majorHAnsi"/>
          <w:i/>
          <w:color w:val="000000"/>
          <w:sz w:val="18"/>
          <w:szCs w:val="18"/>
        </w:rPr>
        <w:t>(barrare le dichiarazioni che rilevano)</w:t>
      </w:r>
    </w:p>
    <w:p>
      <w:pPr>
        <w:pStyle w:val="Normal"/>
        <w:numPr>
          <w:ilvl w:val="0"/>
          <w:numId w:val="1"/>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di essere iscritto, da almeno sei mesi prima della scadenza del termine per la presentazione della istanza di partecipazione all’Avviso in oggetto, </w:t>
      </w:r>
      <w:r>
        <w:rPr>
          <w:rFonts w:eastAsia="Calibri" w:cs="Calibri Light" w:ascii="Calibri Light" w:hAnsi="Calibri Light" w:asciiTheme="majorHAnsi" w:cstheme="majorHAnsi" w:hAnsiTheme="majorHAnsi"/>
          <w:color w:val="00000A"/>
          <w:sz w:val="22"/>
          <w:szCs w:val="22"/>
        </w:rPr>
        <w:t>nel Registro Unico Nazionale del Terzo Settore (anche solo “RUNTS”), istituito dal medesimo Codice e fermo restando il regime transitorio di cui all’art. 101 del CTS</w:t>
      </w:r>
      <w:r>
        <w:rPr>
          <w:rFonts w:eastAsia="Calibri" w:cs="Calibri Light" w:ascii="Calibri Light" w:hAnsi="Calibri Light" w:asciiTheme="majorHAnsi" w:cstheme="majorHAnsi" w:hAnsiTheme="majorHAnsi"/>
          <w:color w:val="000000"/>
          <w:sz w:val="22"/>
          <w:szCs w:val="22"/>
        </w:rPr>
        <w:t xml:space="preserve"> </w:t>
      </w:r>
      <w:r>
        <w:rPr>
          <w:rFonts w:eastAsia="Calibri" w:cs="Calibri Light" w:ascii="Calibri Light" w:hAnsi="Calibri Light" w:asciiTheme="majorHAnsi" w:cstheme="majorHAnsi" w:hAnsiTheme="majorHAnsi"/>
          <w:i/>
          <w:color w:val="000000"/>
          <w:sz w:val="22"/>
          <w:szCs w:val="22"/>
        </w:rPr>
        <w:t>(specificare gli estremi di iscrizione …………………………………..</w:t>
      </w:r>
      <w:r>
        <w:rPr>
          <w:rFonts w:eastAsia="Calibri" w:cs="Calibri Light" w:ascii="Calibri Light" w:hAnsi="Calibri Light" w:asciiTheme="majorHAnsi" w:cstheme="majorHAnsi" w:hAnsiTheme="majorHAnsi"/>
          <w:color w:val="000000"/>
          <w:sz w:val="22"/>
          <w:szCs w:val="22"/>
        </w:rPr>
        <w:t>…………………………………….…………………………;</w:t>
      </w:r>
    </w:p>
    <w:p>
      <w:pPr>
        <w:pStyle w:val="Normal"/>
        <w:numPr>
          <w:ilvl w:val="0"/>
          <w:numId w:val="1"/>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che, nel proprio Statuto, è prevista la realizzazione di attività compatibili con quella di cui al presente avviso;</w:t>
      </w:r>
    </w:p>
    <w:p>
      <w:pPr>
        <w:pStyle w:val="Normal"/>
        <w:numPr>
          <w:ilvl w:val="0"/>
          <w:numId w:val="1"/>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che ha sede operativa ed opera a Potenza, Via ………………………. n. ……………;</w:t>
      </w:r>
    </w:p>
    <w:p>
      <w:pPr>
        <w:pStyle w:val="Normal"/>
        <w:spacing w:lineRule="auto" w:line="312" w:before="0" w:after="120"/>
        <w:jc w:val="both"/>
        <w:rPr>
          <w:rFonts w:ascii="Calibri Light" w:hAnsi="Calibri Light" w:eastAsia="Calibri" w:cs="Calibri Light" w:asciiTheme="majorHAnsi" w:cstheme="majorHAnsi" w:hAnsiTheme="majorHAnsi"/>
          <w:i/>
          <w:i/>
          <w:sz w:val="22"/>
          <w:szCs w:val="22"/>
          <w:vertAlign w:val="superscript"/>
        </w:rPr>
      </w:pPr>
      <w:r>
        <w:rPr>
          <w:rFonts w:eastAsia="Calibri" w:cs="Calibri Light" w:ascii="Calibri Light" w:hAnsi="Calibri Light" w:asciiTheme="majorHAnsi" w:cstheme="majorHAnsi" w:hAnsiTheme="majorHAnsi"/>
          <w:sz w:val="22"/>
          <w:szCs w:val="22"/>
        </w:rPr>
        <w:t xml:space="preserve">e, </w:t>
      </w:r>
      <w:r>
        <w:rPr>
          <w:rFonts w:eastAsia="Calibri" w:cs="Calibri Light" w:ascii="Calibri Light" w:hAnsi="Calibri Light" w:asciiTheme="majorHAnsi" w:cstheme="majorHAnsi" w:hAnsiTheme="majorHAnsi"/>
          <w:b/>
          <w:sz w:val="22"/>
          <w:szCs w:val="22"/>
        </w:rPr>
        <w:t xml:space="preserve">limitatamente ai successivi punti 1. e 2. in nome e per conto </w:t>
      </w:r>
      <w:r>
        <w:rPr>
          <w:rFonts w:eastAsia="Calibri" w:cs="Calibri Light" w:ascii="Calibri Light" w:hAnsi="Calibri Light" w:asciiTheme="majorHAnsi" w:cstheme="majorHAnsi" w:hAnsiTheme="majorHAnsi"/>
          <w:sz w:val="22"/>
          <w:szCs w:val="22"/>
        </w:rPr>
        <w:t>dei seguenti soggetti (</w:t>
      </w:r>
      <w:r>
        <w:rPr>
          <w:rFonts w:eastAsia="Calibri" w:cs="Calibri Light" w:ascii="Calibri Light" w:hAnsi="Calibri Light" w:asciiTheme="majorHAnsi" w:cstheme="majorHAnsi" w:hAnsiTheme="majorHAnsi"/>
          <w:i/>
          <w:sz w:val="22"/>
          <w:szCs w:val="22"/>
        </w:rPr>
        <w:t>indicare i soggetti per cui si rendono le dichiarazioni)</w:t>
      </w:r>
      <w:r>
        <w:rPr>
          <w:rStyle w:val="Richiamoallanotaapidipagina"/>
          <w:rStyle w:val="Richiamoallanotaapidipagina"/>
          <w:rFonts w:eastAsia="Calibri" w:cs="Calibri Light" w:ascii="Calibri Light" w:hAnsi="Calibri Light" w:asciiTheme="majorHAnsi" w:cstheme="majorHAnsi" w:hAnsiTheme="majorHAnsi"/>
          <w:i/>
          <w:sz w:val="22"/>
          <w:szCs w:val="22"/>
        </w:rPr>
        <w:footnoteReference w:id="2"/>
      </w:r>
    </w:p>
    <w:tbl>
      <w:tblPr>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1" w:lastRow="0" w:firstColumn="0" w:lastColumn="0" w:noHBand="0" w:val="0400"/>
      </w:tblPr>
      <w:tblGrid>
        <w:gridCol w:w="2516"/>
        <w:gridCol w:w="2162"/>
        <w:gridCol w:w="2268"/>
        <w:gridCol w:w="2409"/>
      </w:tblGrid>
      <w:tr>
        <w:trPr>
          <w:trHeight w:val="409" w:hRule="atLeast"/>
        </w:trPr>
        <w:tc>
          <w:tcPr>
            <w:tcW w:w="2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Cognome e nome</w:t>
            </w:r>
          </w:p>
        </w:tc>
        <w:tc>
          <w:tcPr>
            <w:tcW w:w="21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Luogo e data di nascita</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Codice Fiscale</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Carica ricoperta</w:t>
            </w:r>
          </w:p>
        </w:tc>
      </w:tr>
      <w:tr>
        <w:trPr>
          <w:trHeight w:val="429" w:hRule="atLeast"/>
        </w:trPr>
        <w:tc>
          <w:tcPr>
            <w:tcW w:w="2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1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r>
      <w:tr>
        <w:trPr>
          <w:trHeight w:val="409" w:hRule="atLeast"/>
        </w:trPr>
        <w:tc>
          <w:tcPr>
            <w:tcW w:w="2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1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r>
      <w:tr>
        <w:trPr>
          <w:trHeight w:val="429" w:hRule="atLeast"/>
        </w:trPr>
        <w:tc>
          <w:tcPr>
            <w:tcW w:w="2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1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r>
    </w:tbl>
    <w:p>
      <w:pPr>
        <w:pStyle w:val="Normal"/>
        <w:spacing w:lineRule="auto" w:line="312" w:before="120" w:after="120"/>
        <w:jc w:val="center"/>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b/>
          <w:color w:val="000000"/>
          <w:sz w:val="22"/>
          <w:szCs w:val="22"/>
          <w:u w:val="single"/>
        </w:rPr>
        <w:t xml:space="preserve">DICHIARA ALTRESÌ </w:t>
      </w:r>
    </w:p>
    <w:p>
      <w:pPr>
        <w:pStyle w:val="Normal"/>
        <w:spacing w:lineRule="auto" w:line="312" w:before="12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l’inesistenza delle cause di esclusione elencate nell’art. 80 del D.Lgs. n. 50/2016 e ss.mm.ii in particolare: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 </w:t>
      </w:r>
    </w:p>
    <w:p>
      <w:pPr>
        <w:pStyle w:val="Normal"/>
        <w:numPr>
          <w:ilvl w:val="0"/>
          <w:numId w:val="6"/>
        </w:numPr>
        <w:spacing w:lineRule="auto" w:line="312" w:before="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w:t>
      </w:r>
      <w:r>
        <w:rPr>
          <w:rFonts w:eastAsia="Calibri" w:cs="Calibri Light" w:ascii="Calibri Light" w:hAnsi="Calibri Light" w:asciiTheme="majorHAnsi" w:cstheme="majorHAnsi" w:hAnsiTheme="majorHAnsi"/>
          <w:i/>
          <w:color w:val="000000"/>
          <w:sz w:val="22"/>
          <w:szCs w:val="22"/>
        </w:rPr>
        <w:t>quater</w:t>
      </w:r>
      <w:r>
        <w:rPr>
          <w:rFonts w:eastAsia="Calibri" w:cs="Calibri Light" w:ascii="Calibri Light" w:hAnsi="Calibri Light" w:asciiTheme="majorHAnsi" w:cstheme="majorHAnsi" w:hAnsiTheme="majorHAnsi"/>
          <w:color w:val="000000"/>
          <w:sz w:val="22"/>
          <w:szCs w:val="22"/>
        </w:rPr>
        <w:t xml:space="preserve"> del Decreto del Presidente della Repubblica 23 gennaio 1973, n. 43 e dall’articolo 260 del D.Lgs. 3 aprile 2006, n. 152, in quanto riconducibili alla partecipazione a un’organizzazione criminale, quale definita all’articolo 2 della decisione quadro 2008/841/GAI del Consiglio; </w:t>
      </w:r>
    </w:p>
    <w:p>
      <w:pPr>
        <w:pStyle w:val="Normal"/>
        <w:numPr>
          <w:ilvl w:val="0"/>
          <w:numId w:val="6"/>
        </w:numPr>
        <w:spacing w:lineRule="auto" w:line="312" w:before="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delitti, consumati o tentati, di cui agli articoli 317, 318, 319, 319-ter, 319-</w:t>
      </w:r>
      <w:r>
        <w:rPr>
          <w:rFonts w:eastAsia="Calibri" w:cs="Calibri Light" w:ascii="Calibri Light" w:hAnsi="Calibri Light" w:asciiTheme="majorHAnsi" w:cstheme="majorHAnsi" w:hAnsiTheme="majorHAnsi"/>
          <w:i/>
          <w:color w:val="000000"/>
          <w:sz w:val="22"/>
          <w:szCs w:val="22"/>
        </w:rPr>
        <w:t>quater</w:t>
      </w:r>
      <w:r>
        <w:rPr>
          <w:rFonts w:eastAsia="Calibri" w:cs="Calibri Light" w:ascii="Calibri Light" w:hAnsi="Calibri Light" w:asciiTheme="majorHAnsi" w:cstheme="majorHAnsi" w:hAnsiTheme="majorHAnsi"/>
          <w:color w:val="000000"/>
          <w:sz w:val="22"/>
          <w:szCs w:val="22"/>
        </w:rPr>
        <w:t>, 320, 321, 322, 322-</w:t>
      </w:r>
      <w:r>
        <w:rPr>
          <w:rFonts w:eastAsia="Calibri" w:cs="Calibri Light" w:ascii="Calibri Light" w:hAnsi="Calibri Light" w:asciiTheme="majorHAnsi" w:cstheme="majorHAnsi" w:hAnsiTheme="majorHAnsi"/>
          <w:i/>
          <w:color w:val="000000"/>
          <w:sz w:val="22"/>
          <w:szCs w:val="22"/>
        </w:rPr>
        <w:t>bis</w:t>
      </w:r>
      <w:r>
        <w:rPr>
          <w:rFonts w:eastAsia="Calibri" w:cs="Calibri Light" w:ascii="Calibri Light" w:hAnsi="Calibri Light" w:asciiTheme="majorHAnsi" w:cstheme="majorHAnsi" w:hAnsiTheme="majorHAnsi"/>
          <w:color w:val="000000"/>
          <w:sz w:val="22"/>
          <w:szCs w:val="22"/>
        </w:rPr>
        <w:t>, 346-</w:t>
      </w:r>
      <w:r>
        <w:rPr>
          <w:rFonts w:eastAsia="Calibri" w:cs="Calibri Light" w:ascii="Calibri Light" w:hAnsi="Calibri Light" w:asciiTheme="majorHAnsi" w:cstheme="majorHAnsi" w:hAnsiTheme="majorHAnsi"/>
          <w:i/>
          <w:color w:val="000000"/>
          <w:sz w:val="22"/>
          <w:szCs w:val="22"/>
        </w:rPr>
        <w:t>bis</w:t>
      </w:r>
      <w:r>
        <w:rPr>
          <w:rFonts w:eastAsia="Calibri" w:cs="Calibri Light" w:ascii="Calibri Light" w:hAnsi="Calibri Light" w:asciiTheme="majorHAnsi" w:cstheme="majorHAnsi" w:hAnsiTheme="majorHAnsi"/>
          <w:color w:val="000000"/>
          <w:sz w:val="22"/>
          <w:szCs w:val="22"/>
        </w:rPr>
        <w:t>, 353, 353-</w:t>
      </w:r>
      <w:r>
        <w:rPr>
          <w:rFonts w:eastAsia="Calibri" w:cs="Calibri Light" w:ascii="Calibri Light" w:hAnsi="Calibri Light" w:asciiTheme="majorHAnsi" w:cstheme="majorHAnsi" w:hAnsiTheme="majorHAnsi"/>
          <w:i/>
          <w:color w:val="000000"/>
          <w:sz w:val="22"/>
          <w:szCs w:val="22"/>
        </w:rPr>
        <w:t>bis</w:t>
      </w:r>
      <w:r>
        <w:rPr>
          <w:rFonts w:eastAsia="Calibri" w:cs="Calibri Light" w:ascii="Calibri Light" w:hAnsi="Calibri Light" w:asciiTheme="majorHAnsi" w:cstheme="majorHAnsi" w:hAnsiTheme="majorHAnsi"/>
          <w:color w:val="000000"/>
          <w:sz w:val="22"/>
          <w:szCs w:val="22"/>
        </w:rPr>
        <w:t xml:space="preserve">, 354, 355 e 356 del codice penale nonché all’articolo 2635 del codice civile; </w:t>
      </w:r>
    </w:p>
    <w:p>
      <w:pPr>
        <w:pStyle w:val="Normal"/>
        <w:numPr>
          <w:ilvl w:val="0"/>
          <w:numId w:val="6"/>
        </w:numPr>
        <w:spacing w:lineRule="auto" w:line="312" w:before="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false comunicazioni sociali di cui agli articoli 2621 e 2622 del codice civile; </w:t>
      </w:r>
    </w:p>
    <w:p>
      <w:pPr>
        <w:pStyle w:val="Normal"/>
        <w:numPr>
          <w:ilvl w:val="0"/>
          <w:numId w:val="6"/>
        </w:numPr>
        <w:spacing w:lineRule="auto" w:line="312" w:before="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frode ai sensi dell’articolo 1 della convenzione relativa alla tutela degli interessi finanziari delle Comunità europee; </w:t>
      </w:r>
    </w:p>
    <w:p>
      <w:pPr>
        <w:pStyle w:val="Normal"/>
        <w:numPr>
          <w:ilvl w:val="0"/>
          <w:numId w:val="6"/>
        </w:numPr>
        <w:spacing w:lineRule="auto" w:line="312" w:before="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delitti, consumati o tentati, commessi con finalità di terrorismo, anche internazionale, e di eversione dell’ordine costituzionale reati terroristici o reati connessi alle attività terroristiche; </w:t>
      </w:r>
    </w:p>
    <w:p>
      <w:pPr>
        <w:pStyle w:val="Normal"/>
        <w:numPr>
          <w:ilvl w:val="0"/>
          <w:numId w:val="6"/>
        </w:numPr>
        <w:spacing w:lineRule="auto" w:line="312" w:before="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delitti di cui agli articoli 648-</w:t>
      </w:r>
      <w:r>
        <w:rPr>
          <w:rFonts w:eastAsia="Calibri" w:cs="Calibri Light" w:ascii="Calibri Light" w:hAnsi="Calibri Light" w:asciiTheme="majorHAnsi" w:cstheme="majorHAnsi" w:hAnsiTheme="majorHAnsi"/>
          <w:i/>
          <w:color w:val="000000"/>
          <w:sz w:val="22"/>
          <w:szCs w:val="22"/>
        </w:rPr>
        <w:t>bis</w:t>
      </w:r>
      <w:r>
        <w:rPr>
          <w:rFonts w:eastAsia="Calibri" w:cs="Calibri Light" w:ascii="Calibri Light" w:hAnsi="Calibri Light" w:asciiTheme="majorHAnsi" w:cstheme="majorHAnsi" w:hAnsiTheme="majorHAnsi"/>
          <w:color w:val="000000"/>
          <w:sz w:val="22"/>
          <w:szCs w:val="22"/>
        </w:rPr>
        <w:t>, 648-</w:t>
      </w:r>
      <w:r>
        <w:rPr>
          <w:rFonts w:eastAsia="Calibri" w:cs="Calibri Light" w:ascii="Calibri Light" w:hAnsi="Calibri Light" w:asciiTheme="majorHAnsi" w:cstheme="majorHAnsi" w:hAnsiTheme="majorHAnsi"/>
          <w:i/>
          <w:color w:val="000000"/>
          <w:sz w:val="22"/>
          <w:szCs w:val="22"/>
        </w:rPr>
        <w:t>ter</w:t>
      </w:r>
      <w:r>
        <w:rPr>
          <w:rFonts w:eastAsia="Calibri" w:cs="Calibri Light" w:ascii="Calibri Light" w:hAnsi="Calibri Light" w:asciiTheme="majorHAnsi" w:cstheme="majorHAnsi" w:hAnsiTheme="majorHAnsi"/>
          <w:color w:val="000000"/>
          <w:sz w:val="22"/>
          <w:szCs w:val="22"/>
        </w:rPr>
        <w:t xml:space="preserve"> e 648-</w:t>
      </w:r>
      <w:r>
        <w:rPr>
          <w:rFonts w:eastAsia="Calibri" w:cs="Calibri Light" w:ascii="Calibri Light" w:hAnsi="Calibri Light" w:asciiTheme="majorHAnsi" w:cstheme="majorHAnsi" w:hAnsiTheme="majorHAnsi"/>
          <w:i/>
          <w:color w:val="000000"/>
          <w:sz w:val="22"/>
          <w:szCs w:val="22"/>
        </w:rPr>
        <w:t>ter.1</w:t>
      </w:r>
      <w:r>
        <w:rPr>
          <w:rFonts w:eastAsia="Calibri" w:cs="Calibri Light" w:ascii="Calibri Light" w:hAnsi="Calibri Light" w:asciiTheme="majorHAnsi" w:cstheme="majorHAnsi" w:hAnsiTheme="majorHAnsi"/>
          <w:color w:val="000000"/>
          <w:sz w:val="22"/>
          <w:szCs w:val="22"/>
        </w:rPr>
        <w:t xml:space="preserve"> del codice penale, riciclaggio di proventi di attività criminose o finanziamento del terrorismo, quali definiti all’articolo 1 del D.Lgs. 22 giugno 2007, n. 109 e successive modificazioni; </w:t>
      </w:r>
    </w:p>
    <w:p>
      <w:pPr>
        <w:pStyle w:val="Normal"/>
        <w:numPr>
          <w:ilvl w:val="0"/>
          <w:numId w:val="6"/>
        </w:numPr>
        <w:spacing w:lineRule="auto" w:line="312" w:before="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sfruttamento del lavoro minorile e altre forme di tratta di esseri umani definite con il D.Lgs. 4 marzo 2014, n. 24; </w:t>
      </w:r>
    </w:p>
    <w:p>
      <w:pPr>
        <w:pStyle w:val="Normal"/>
        <w:numPr>
          <w:ilvl w:val="0"/>
          <w:numId w:val="6"/>
        </w:numPr>
        <w:spacing w:lineRule="auto" w:line="312" w:before="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ogni altro delitto da cui derivi, quale pena accessoria, l’incapacità di contrattare con la pubblica amministrazione </w:t>
      </w:r>
    </w:p>
    <w:p>
      <w:pPr>
        <w:pStyle w:val="Normal"/>
        <w:spacing w:lineRule="auto" w:line="312"/>
        <w:rPr>
          <w:rFonts w:ascii="Calibri Light" w:hAnsi="Calibri Light" w:eastAsia="Calibri" w:cs="Calibri Light" w:asciiTheme="majorHAnsi" w:cstheme="majorHAnsi" w:hAnsiTheme="majorHAnsi"/>
          <w:i/>
          <w:i/>
          <w:sz w:val="22"/>
          <w:szCs w:val="22"/>
        </w:rPr>
      </w:pPr>
      <w:r>
        <w:rPr>
          <w:rFonts w:eastAsia="Calibri" w:cs="Calibri Light" w:ascii="Calibri Light" w:hAnsi="Calibri Light" w:asciiTheme="majorHAnsi" w:cstheme="majorHAnsi" w:hAnsiTheme="majorHAnsi"/>
          <w:i/>
          <w:sz w:val="22"/>
          <w:szCs w:val="22"/>
        </w:rPr>
        <w:t>oppure</w:t>
      </w:r>
    </w:p>
    <w:p>
      <w:pPr>
        <w:pStyle w:val="Normal"/>
        <w:numPr>
          <w:ilvl w:val="0"/>
          <w:numId w:val="8"/>
        </w:numPr>
        <w:spacing w:lineRule="auto" w:line="312" w:before="12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che sono presenti nei confronti dei soggetti sopra indicati le seguenti condanne: </w:t>
      </w:r>
    </w:p>
    <w:tbl>
      <w:tblPr>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1" w:lastRow="0" w:firstColumn="0" w:lastColumn="0" w:noHBand="0" w:val="0400"/>
      </w:tblPr>
      <w:tblGrid>
        <w:gridCol w:w="1604"/>
        <w:gridCol w:w="1605"/>
        <w:gridCol w:w="1605"/>
        <w:gridCol w:w="1604"/>
        <w:gridCol w:w="1605"/>
        <w:gridCol w:w="1604"/>
      </w:tblGrid>
      <w:tr>
        <w:trPr/>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Soggetto condannato</w:t>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Autorità che ha emesso la Sentenza/il Decreto</w:t>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Data</w:t>
            </w:r>
          </w:p>
        </w:tc>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Descrizione del reato</w:t>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Norme violate</w:t>
            </w:r>
          </w:p>
        </w:tc>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b/>
                <w:color w:val="000000"/>
                <w:sz w:val="22"/>
                <w:szCs w:val="22"/>
              </w:rPr>
              <w:t>Pena applicata</w:t>
            </w:r>
          </w:p>
        </w:tc>
      </w:tr>
      <w:tr>
        <w:trPr/>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r>
      <w:tr>
        <w:trPr/>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r>
      <w:tr>
        <w:trPr/>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c>
          <w:tcPr>
            <w:tcW w:w="16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cstheme="majorHAnsi" w:ascii="Calibri Light" w:hAnsi="Calibri Light"/>
                <w:b/>
                <w:color w:val="000000"/>
                <w:sz w:val="22"/>
                <w:szCs w:val="22"/>
              </w:rPr>
            </w:r>
          </w:p>
        </w:tc>
      </w:tr>
    </w:tbl>
    <w:p>
      <w:pPr>
        <w:pStyle w:val="Normal"/>
        <w:numPr>
          <w:ilvl w:val="0"/>
          <w:numId w:val="8"/>
        </w:numPr>
        <w:spacing w:lineRule="auto" w:line="312" w:before="12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che l’organismo rappresentato ha adottato atti e misure di completa ed effettiva dissociazione dalla condotta penalmente sanzionata di cui sopra nei confronti dei soggetti cessati dalla carica nell’anno antecedente la data di scadenza dell’avviso in oggetto e dimostrabili con la seguente documentazione allegata:</w:t>
      </w:r>
    </w:p>
    <w:p>
      <w:pPr>
        <w:pStyle w:val="Normal"/>
        <w:spacing w:lineRule="auto" w:line="312" w:before="120" w:after="120"/>
        <w:ind w:left="340" w:hanging="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12" w:before="0" w:after="120"/>
        <w:ind w:firstLine="340"/>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che non sussistono le cause di decadenza, di sospensione o di divieto previste dall’articolo 67 del D. Lgs. 6 settembre 2011, n. 159 o di un tentativo di infiltrazione mafiosa di cui all’articolo 84, comma 4, del medesimo decreto;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non aver commesso violazioni gravi, definitivamente accertate, rispetto agli obblighi relativi al pagamento delle imposte e tasse o dei contributi previdenziali, secondo la legislazione italiana o quella dello Stato in cui sono stabiliti</w:t>
      </w:r>
      <w:r>
        <w:rPr>
          <w:rStyle w:val="Richiamoallanotaapidipagina"/>
          <w:rStyle w:val="Richiamoallanotaapidipagina"/>
          <w:rFonts w:eastAsia="Calibri" w:cs="Calibri Light" w:ascii="Calibri Light" w:hAnsi="Calibri Light" w:asciiTheme="majorHAnsi" w:cstheme="majorHAnsi" w:hAnsiTheme="majorHAnsi"/>
          <w:color w:val="000000"/>
          <w:sz w:val="22"/>
          <w:szCs w:val="22"/>
        </w:rPr>
        <w:footnoteReference w:id="3"/>
      </w:r>
      <w:r>
        <w:rPr>
          <w:rFonts w:eastAsia="Calibri" w:cs="Calibri Light" w:ascii="Calibri Light" w:hAnsi="Calibri Light" w:asciiTheme="majorHAnsi" w:cstheme="majorHAnsi" w:hAnsiTheme="majorHAnsi"/>
          <w:color w:val="000000"/>
          <w:sz w:val="22"/>
          <w:szCs w:val="22"/>
        </w:rPr>
        <w:t xml:space="preserve"> ed indica all’uopo i dati dell’Ufficio Locale dell’Agenzia delle Entrate competente: </w:t>
      </w:r>
    </w:p>
    <w:p>
      <w:pPr>
        <w:pStyle w:val="Normal"/>
        <w:numPr>
          <w:ilvl w:val="0"/>
          <w:numId w:val="7"/>
        </w:numPr>
        <w:spacing w:lineRule="auto" w:line="312" w:before="120" w:after="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Indirizzo: ____________________________________________________________ </w:t>
      </w:r>
    </w:p>
    <w:p>
      <w:pPr>
        <w:pStyle w:val="Normal"/>
        <w:numPr>
          <w:ilvl w:val="0"/>
          <w:numId w:val="7"/>
        </w:numPr>
        <w:spacing w:lineRule="auto" w:line="312" w:before="120" w:after="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numero di telefono: ____________________________________________________ </w:t>
      </w:r>
    </w:p>
    <w:p>
      <w:pPr>
        <w:pStyle w:val="Normal"/>
        <w:numPr>
          <w:ilvl w:val="0"/>
          <w:numId w:val="7"/>
        </w:numPr>
        <w:spacing w:lineRule="auto" w:line="312" w:before="120" w:after="120"/>
        <w:ind w:left="71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pec, fax e/o e-mail: ____________________________________________________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di non aver commesso gravi infrazioni debitamente accertate alle norme in materia di salute e sicurezza sul lavoro nonché agli obblighi di cui all’articolo 30, comma 3 del D.Lgs. n. 50/2016;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di non essere sottoposto a fallimento o di trovarsi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 del D.Lgs. n. 50/2016;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non essersi reso colpevole di gravi illeciti professionali, tali da rendere dubbia la sua integrità o affidabilità</w:t>
      </w:r>
      <w:r>
        <w:rPr>
          <w:rStyle w:val="Richiamoallanotaapidipagina"/>
          <w:rStyle w:val="Richiamoallanotaapidipagina"/>
          <w:rFonts w:eastAsia="Calibri" w:cs="Calibri Light" w:ascii="Calibri Light" w:hAnsi="Calibri Light" w:asciiTheme="majorHAnsi" w:cstheme="majorHAnsi" w:hAnsiTheme="majorHAnsi"/>
          <w:color w:val="000000"/>
          <w:sz w:val="22"/>
          <w:szCs w:val="22"/>
        </w:rPr>
        <w:footnoteReference w:id="4"/>
      </w:r>
      <w:r>
        <w:rPr>
          <w:rFonts w:eastAsia="Calibri" w:cs="Calibri Light" w:ascii="Calibri Light" w:hAnsi="Calibri Light" w:asciiTheme="majorHAnsi" w:cstheme="majorHAnsi" w:hAnsiTheme="majorHAnsi"/>
          <w:color w:val="000000"/>
          <w:sz w:val="22"/>
          <w:szCs w:val="22"/>
        </w:rPr>
        <w:t xml:space="preserve">;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di non aver commesso significative o persistenti carenze nell'esecuzione di un precedente contratto che ne hanno causato la risoluzione per inadempimento ovvero la condanna al risarcimento del danno o altre sanzioni comparabili;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non aver commesso grave inadempimento nei confronti di uno o più eventuali subappaltatori, riconosciuto o accertato con sentenza passata in giudicato;</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che la propria partecipazione non determina una situazione di conflitto di interesse ai sensi dell’articolo 42, comma 2 del D. Lgs. n. 50/2016, non diversamente risolvibile;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di non essere soggetto alla sanzione interdittiva di cui all’articolo 9, comma 2, lettera c) del D.Lgs. 8 giugno 2001, n. 231 o ad altra sanzione che comporta il divieto di contrarre con la pubblica amministrazione, compresi i provvedimenti interdittivi di cui all’articolo14 del D. Lgs. 9 aprile 2008, n. 81;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non presentare nella presente procedura documentazione o dichiarazioni non veritiere;</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di non essere iscritto nel casellario informatico tenuto dall’Osservatorio dell’ANAC;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di non aver violato il divieto di intestazione fiduciaria di cui all’articolo 17 della legge 19 marzo 1990, n. 55;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che, ai sensi dell’art. 17 della legge 12.03.1999, n. 68 (</w:t>
      </w:r>
      <w:r>
        <w:rPr>
          <w:rFonts w:eastAsia="Calibri" w:cs="Calibri Light" w:ascii="Calibri Light" w:hAnsi="Calibri Light" w:asciiTheme="majorHAnsi" w:cstheme="majorHAnsi" w:hAnsiTheme="majorHAnsi"/>
          <w:i/>
          <w:color w:val="000000"/>
          <w:sz w:val="22"/>
          <w:szCs w:val="22"/>
        </w:rPr>
        <w:t>barrare la casella di interesse</w:t>
      </w:r>
      <w:r>
        <w:rPr>
          <w:rFonts w:eastAsia="Calibri" w:cs="Calibri Light" w:ascii="Calibri Light" w:hAnsi="Calibri Light" w:asciiTheme="majorHAnsi" w:cstheme="majorHAnsi" w:hAnsiTheme="majorHAnsi"/>
          <w:color w:val="000000"/>
          <w:sz w:val="22"/>
          <w:szCs w:val="22"/>
        </w:rPr>
        <w:t xml:space="preserve">): </w:t>
      </w:r>
    </w:p>
    <w:p>
      <w:pPr>
        <w:pStyle w:val="Normal"/>
        <w:numPr>
          <w:ilvl w:val="0"/>
          <w:numId w:val="10"/>
        </w:numPr>
        <w:spacing w:lineRule="auto" w:line="312" w:before="12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_________________________di _________________, via ________________________n. ___________ fax _____________ e-mail _____________________________; </w:t>
      </w:r>
    </w:p>
    <w:p>
      <w:pPr>
        <w:pStyle w:val="Normal"/>
        <w:numPr>
          <w:ilvl w:val="0"/>
          <w:numId w:val="10"/>
        </w:numPr>
        <w:spacing w:lineRule="auto" w:line="312" w:before="12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l’operatore economico non è soggetto agli obblighi di assunzione obbligatoria previsti dalla Legge 68/99 per i seguenti motivi </w:t>
      </w:r>
      <w:r>
        <w:rPr>
          <w:rFonts w:eastAsia="Calibri" w:cs="Calibri Light" w:ascii="Calibri Light" w:hAnsi="Calibri Light" w:asciiTheme="majorHAnsi" w:cstheme="majorHAnsi" w:hAnsiTheme="majorHAnsi"/>
          <w:i/>
          <w:color w:val="000000"/>
          <w:sz w:val="22"/>
          <w:szCs w:val="22"/>
        </w:rPr>
        <w:t xml:space="preserve">(indicare i motivi di esenzione): </w:t>
      </w:r>
    </w:p>
    <w:p>
      <w:pPr>
        <w:pStyle w:val="Normal"/>
        <w:spacing w:lineRule="auto" w:line="312" w:before="0" w:after="120"/>
        <w:ind w:firstLine="708"/>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__________________________________________________________________________ </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che l’operatore economico (</w:t>
      </w:r>
      <w:r>
        <w:rPr>
          <w:rFonts w:eastAsia="Calibri" w:cs="Calibri Light" w:ascii="Calibri Light" w:hAnsi="Calibri Light" w:asciiTheme="majorHAnsi" w:cstheme="majorHAnsi" w:hAnsiTheme="majorHAnsi"/>
          <w:i/>
          <w:color w:val="000000"/>
          <w:sz w:val="22"/>
          <w:szCs w:val="22"/>
        </w:rPr>
        <w:t>barrare la casella di interesse</w:t>
      </w:r>
      <w:r>
        <w:rPr>
          <w:rFonts w:eastAsia="Calibri" w:cs="Calibri Light" w:ascii="Calibri Light" w:hAnsi="Calibri Light" w:asciiTheme="majorHAnsi" w:cstheme="majorHAnsi" w:hAnsiTheme="majorHAnsi"/>
          <w:color w:val="000000"/>
          <w:sz w:val="22"/>
          <w:szCs w:val="22"/>
        </w:rPr>
        <w:t xml:space="preserve">): </w:t>
      </w:r>
    </w:p>
    <w:p>
      <w:pPr>
        <w:pStyle w:val="Normal"/>
        <w:numPr>
          <w:ilvl w:val="0"/>
          <w:numId w:val="9"/>
        </w:numPr>
        <w:spacing w:lineRule="auto" w:line="312" w:before="12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non è stato vittima dei reati previsti e puniti dagli artt. 317 e 629 c.p., aggravati ai sensi dell’articolo 416-bis.1 del codice penale;</w:t>
      </w:r>
    </w:p>
    <w:p>
      <w:pPr>
        <w:pStyle w:val="Normal"/>
        <w:numPr>
          <w:ilvl w:val="0"/>
          <w:numId w:val="9"/>
        </w:numPr>
        <w:spacing w:lineRule="auto" w:line="312" w:before="12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è stato vittima dei suddetti reati ma ha denunciato i fatti all’autorità giudiziaria; </w:t>
      </w:r>
    </w:p>
    <w:p>
      <w:pPr>
        <w:pStyle w:val="Normal"/>
        <w:numPr>
          <w:ilvl w:val="0"/>
          <w:numId w:val="9"/>
        </w:numPr>
        <w:spacing w:lineRule="auto" w:line="312" w:before="12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è stato vittima dei suddetti reati e non ha denunciato i fatti all’autorità giudiziaria, in quanto ricorrono i casi previsti dall’art. 4, primo comma, della legge 24 novembre 1981, n. 689;</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non trovarsi rispetto ad un altro partecipante alla procedura in oggetto in alcuna situazione di controllo di cui all’articolo 2359 del codice civile o in una qualsiasi relazione, anche di fatto, se la situazione di controllo o la relazione comporti che le offerte sono imputabili ad un unico centro decisionale, e di aver formulato autonomamente la propria proposta;</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con riferimento all’art. 47, comma 2, del D.L. 77/2021, convertito, con modificazioni, dalla legge n. 108/2021:</w:t>
      </w:r>
    </w:p>
    <w:p>
      <w:pPr>
        <w:pStyle w:val="Normal"/>
        <w:numPr>
          <w:ilvl w:val="0"/>
          <w:numId w:val="3"/>
        </w:numPr>
        <w:spacing w:lineRule="auto" w:line="312" w:before="0" w:after="120"/>
        <w:ind w:left="92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di allegare rapporto sulla situazione del personale, ai sensi dell’art. 46 del D.Lgs. n. 198/2006 </w:t>
      </w:r>
    </w:p>
    <w:p>
      <w:pPr>
        <w:pStyle w:val="Normal"/>
        <w:spacing w:lineRule="auto" w:line="312" w:before="0" w:after="120"/>
        <w:jc w:val="both"/>
        <w:rPr>
          <w:rFonts w:ascii="Calibri Light" w:hAnsi="Calibri Light" w:eastAsia="Calibri" w:cs="Calibri Light" w:asciiTheme="majorHAnsi" w:cstheme="majorHAnsi" w:hAnsiTheme="majorHAnsi"/>
          <w:i/>
          <w:i/>
          <w:color w:val="000000"/>
          <w:sz w:val="22"/>
          <w:szCs w:val="22"/>
        </w:rPr>
      </w:pPr>
      <w:r>
        <w:rPr>
          <w:rFonts w:eastAsia="Calibri" w:cs="Calibri Light" w:ascii="Calibri Light" w:hAnsi="Calibri Light" w:asciiTheme="majorHAnsi" w:cstheme="majorHAnsi" w:hAnsiTheme="majorHAnsi"/>
          <w:i/>
          <w:color w:val="000000"/>
          <w:sz w:val="22"/>
          <w:szCs w:val="22"/>
        </w:rPr>
        <w:t>oppure</w:t>
      </w:r>
    </w:p>
    <w:p>
      <w:pPr>
        <w:pStyle w:val="Normal"/>
        <w:numPr>
          <w:ilvl w:val="0"/>
          <w:numId w:val="3"/>
        </w:numPr>
        <w:spacing w:lineRule="auto" w:line="312" w:before="0" w:after="120"/>
        <w:ind w:left="92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non essere tenuto alla redazione del rapporto sulla situazione del personale, ai sensi dell’art. 46 del D. Lgs. n. 198/2006, per le ragioni di seguito specificate:</w:t>
      </w:r>
    </w:p>
    <w:p>
      <w:pPr>
        <w:pStyle w:val="Normal"/>
        <w:spacing w:lineRule="auto" w:line="312" w:before="0" w:after="120"/>
        <w:ind w:left="924" w:hanging="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____________________________________________________________________________________________________________________________________________________________</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con riferimento all’art. 47, commi 3 e 3-bis, del D.L. 77/2021, convertito, con modificazioni, dalla legge n. 108/2021:</w:t>
      </w:r>
    </w:p>
    <w:p>
      <w:pPr>
        <w:pStyle w:val="Normal"/>
        <w:numPr>
          <w:ilvl w:val="0"/>
          <w:numId w:val="3"/>
        </w:numPr>
        <w:spacing w:lineRule="auto" w:line="312" w:before="0" w:after="120"/>
        <w:ind w:left="92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non essere tenuto agli adempimenti di cui all’art. 47, commi 3 e 3-bis, del D.L. 77/2021, convertito, con modificazioni, dalla legge n. 108/2021, per le ragioni di seguito specificate ______________________________________________________________________________________________________________________________________________________________</w:t>
      </w:r>
    </w:p>
    <w:p>
      <w:pPr>
        <w:pStyle w:val="Normal"/>
        <w:spacing w:lineRule="auto" w:line="312" w:before="0" w:after="120"/>
        <w:rPr>
          <w:rFonts w:ascii="Calibri Light" w:hAnsi="Calibri Light" w:eastAsia="Calibri" w:cs="Calibri Light" w:asciiTheme="majorHAnsi" w:cstheme="majorHAnsi" w:hAnsiTheme="majorHAnsi"/>
          <w:i/>
          <w:i/>
          <w:color w:val="000000"/>
          <w:sz w:val="22"/>
          <w:szCs w:val="22"/>
        </w:rPr>
      </w:pPr>
      <w:r>
        <w:rPr>
          <w:rFonts w:eastAsia="Calibri" w:cs="Calibri Light" w:ascii="Calibri Light" w:hAnsi="Calibri Light" w:asciiTheme="majorHAnsi" w:cstheme="majorHAnsi" w:hAnsiTheme="majorHAnsi"/>
          <w:i/>
          <w:color w:val="000000"/>
          <w:sz w:val="22"/>
          <w:szCs w:val="22"/>
        </w:rPr>
        <w:t>oppure</w:t>
      </w:r>
    </w:p>
    <w:p>
      <w:pPr>
        <w:pStyle w:val="Normal"/>
        <w:widowControl w:val="false"/>
        <w:numPr>
          <w:ilvl w:val="0"/>
          <w:numId w:val="3"/>
        </w:numPr>
        <w:spacing w:lineRule="auto" w:line="312" w:before="0" w:after="120"/>
        <w:ind w:left="924" w:hanging="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essere tenuto agli adempimenti di cui all’art. 47, commi 3 e 3-bis, del D.L. 77/2021, convertito, con modificazioni, dalla legge n. 108/2021 e di impegnarsi a consegnare entro sei mesi dalla eventuale conclusione del contratto, la relazione ivi prevista;</w:t>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indica le seguenti posizioni INPS e INAIL</w:t>
      </w:r>
      <w:r>
        <w:rPr>
          <w:rFonts w:eastAsia="Calibri" w:cs="Calibri Light" w:ascii="Calibri Light" w:hAnsi="Calibri Light" w:asciiTheme="majorHAnsi" w:cstheme="majorHAnsi" w:hAnsiTheme="majorHAnsi"/>
          <w:b/>
          <w:color w:val="000000"/>
          <w:sz w:val="22"/>
          <w:szCs w:val="22"/>
        </w:rPr>
        <w:t xml:space="preserve">: </w:t>
      </w:r>
    </w:p>
    <w:tbl>
      <w:tblPr>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1" w:lastRow="0" w:firstColumn="0" w:lastColumn="0" w:noHBand="0" w:val="0400"/>
      </w:tblPr>
      <w:tblGrid>
        <w:gridCol w:w="1814"/>
        <w:gridCol w:w="1930"/>
        <w:gridCol w:w="1699"/>
        <w:gridCol w:w="1814"/>
        <w:gridCol w:w="1815"/>
      </w:tblGrid>
      <w:tr>
        <w:trPr>
          <w:trHeight w:val="396" w:hRule="atLeast"/>
        </w:trPr>
        <w:tc>
          <w:tcPr>
            <w:tcW w:w="18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b/>
                <w:color w:val="000000"/>
                <w:sz w:val="22"/>
                <w:szCs w:val="22"/>
              </w:rPr>
              <w:t xml:space="preserve">Istituto </w:t>
            </w:r>
          </w:p>
        </w:tc>
        <w:tc>
          <w:tcPr>
            <w:tcW w:w="544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b/>
                <w:color w:val="000000"/>
                <w:sz w:val="22"/>
                <w:szCs w:val="22"/>
              </w:rPr>
              <w:t xml:space="preserve">N. identificativo </w:t>
            </w:r>
          </w:p>
        </w:tc>
        <w:tc>
          <w:tcPr>
            <w:tcW w:w="18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b/>
                <w:color w:val="000000"/>
                <w:sz w:val="22"/>
                <w:szCs w:val="22"/>
              </w:rPr>
              <w:t>Sede/i</w:t>
            </w:r>
          </w:p>
        </w:tc>
      </w:tr>
      <w:tr>
        <w:trPr>
          <w:trHeight w:val="396" w:hRule="atLeast"/>
        </w:trPr>
        <w:tc>
          <w:tcPr>
            <w:tcW w:w="18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INPS</w:t>
            </w:r>
          </w:p>
        </w:tc>
        <w:tc>
          <w:tcPr>
            <w:tcW w:w="19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 xml:space="preserve">Matricola n. </w:t>
            </w:r>
          </w:p>
        </w:tc>
        <w:tc>
          <w:tcPr>
            <w:tcW w:w="3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18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r>
      <w:tr>
        <w:trPr>
          <w:trHeight w:val="382" w:hRule="atLeast"/>
        </w:trPr>
        <w:tc>
          <w:tcPr>
            <w:tcW w:w="18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INAIL</w:t>
            </w:r>
          </w:p>
        </w:tc>
        <w:tc>
          <w:tcPr>
            <w:tcW w:w="19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Codice Ditta n.</w:t>
            </w:r>
          </w:p>
        </w:tc>
        <w:tc>
          <w:tcPr>
            <w:tcW w:w="1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c>
          <w:tcPr>
            <w:tcW w:w="18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PAT n.</w:t>
            </w:r>
          </w:p>
        </w:tc>
        <w:tc>
          <w:tcPr>
            <w:tcW w:w="18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tc>
      </w:tr>
    </w:tbl>
    <w:p>
      <w:pPr>
        <w:pStyle w:val="Normal"/>
        <w:spacing w:lineRule="auto" w:line="312" w:before="120" w:after="120"/>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p>
      <w:pPr>
        <w:pStyle w:val="Normal"/>
        <w:numPr>
          <w:ilvl w:val="0"/>
          <w:numId w:val="5"/>
        </w:numPr>
        <w:spacing w:lineRule="auto" w:line="312" w:before="0" w:after="120"/>
        <w:ind w:left="340" w:hanging="34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di avere un’esperienza di almeno 12 mesi, realizzata nel quinquennio precedente la data di scadenza delle candidature di cui all’avviso in oggetto, nella gestione e attuazione di progetti di accompagnamento alle persone con disabilità in percorsi di autonomia (</w:t>
      </w:r>
      <w:r>
        <w:rPr>
          <w:rFonts w:eastAsia="Calibri" w:cs="Calibri Light" w:ascii="Calibri Light" w:hAnsi="Calibri Light" w:asciiTheme="majorHAnsi" w:cstheme="majorHAnsi" w:hAnsiTheme="majorHAnsi"/>
          <w:i/>
          <w:color w:val="000000"/>
          <w:sz w:val="22"/>
          <w:szCs w:val="22"/>
        </w:rPr>
        <w:t>cfr “Requisiti di idoneità tecnico-professionale” ex articolo 6, punto b.2, dell’Avviso</w:t>
      </w:r>
      <w:r>
        <w:rPr>
          <w:rFonts w:eastAsia="Calibri" w:cs="Calibri Light" w:ascii="Calibri Light" w:hAnsi="Calibri Light" w:asciiTheme="majorHAnsi" w:cstheme="majorHAnsi" w:hAnsiTheme="majorHAnsi"/>
          <w:color w:val="000000"/>
          <w:sz w:val="22"/>
          <w:szCs w:val="22"/>
        </w:rPr>
        <w:t>)</w:t>
      </w:r>
    </w:p>
    <w:p>
      <w:pPr>
        <w:pStyle w:val="Normal"/>
        <w:spacing w:lineRule="auto" w:line="312"/>
        <w:ind w:left="357" w:hanging="0"/>
        <w:rPr>
          <w:rFonts w:ascii="Calibri Light" w:hAnsi="Calibri Light" w:eastAsia="Calibri" w:cs="Calibri Light" w:asciiTheme="majorHAnsi" w:cstheme="majorHAnsi" w:hAnsiTheme="majorHAnsi"/>
          <w:i/>
          <w:i/>
          <w:color w:val="000000"/>
          <w:sz w:val="22"/>
          <w:szCs w:val="22"/>
        </w:rPr>
      </w:pPr>
      <w:r>
        <w:rPr>
          <w:rFonts w:eastAsia="Calibri" w:cs="Calibri Light" w:ascii="Calibri Light" w:hAnsi="Calibri Light" w:asciiTheme="majorHAnsi" w:cstheme="majorHAnsi" w:hAnsiTheme="majorHAnsi"/>
          <w:i/>
          <w:color w:val="000000"/>
          <w:sz w:val="22"/>
          <w:szCs w:val="22"/>
        </w:rPr>
        <w:t>(Indicare i committenti, la tipologia dei servizi, i periodi, gli importi-replicare le sezioni se necessario)</w:t>
      </w:r>
    </w:p>
    <w:p>
      <w:pPr>
        <w:pStyle w:val="Normal"/>
        <w:spacing w:lineRule="auto" w:line="312"/>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p>
      <w:pPr>
        <w:pStyle w:val="Normal"/>
        <w:numPr>
          <w:ilvl w:val="0"/>
          <w:numId w:val="2"/>
        </w:numPr>
        <w:spacing w:lineRule="auto" w:line="312"/>
        <w:ind w:left="357" w:hanging="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Committente ……………………………..……………..………….….………………..…………………………………………………………..</w:t>
      </w:r>
    </w:p>
    <w:p>
      <w:pPr>
        <w:pStyle w:val="Normal"/>
        <w:spacing w:lineRule="auto" w:line="312"/>
        <w:ind w:firstLine="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Oggetto del servizio …………….…………………..……………………………………………….…………………………………………….</w:t>
      </w:r>
    </w:p>
    <w:p>
      <w:pPr>
        <w:pStyle w:val="Normal"/>
        <w:spacing w:lineRule="auto" w:line="312"/>
        <w:ind w:firstLine="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Periodo del servizio: dal ….…………………………..…………………….….... al …………….…………...………..…..…….……….</w:t>
      </w:r>
    </w:p>
    <w:p>
      <w:pPr>
        <w:pStyle w:val="Normal"/>
        <w:widowControl w:val="false"/>
        <w:spacing w:lineRule="auto" w:line="312"/>
        <w:ind w:firstLine="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Importo euro ………………………………………………………………………………….…...……..………...…………   (IVA esclusa)</w:t>
      </w:r>
    </w:p>
    <w:p>
      <w:pPr>
        <w:pStyle w:val="Normal"/>
        <w:widowControl w:val="false"/>
        <w:spacing w:lineRule="auto" w:line="312"/>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p>
      <w:pPr>
        <w:pStyle w:val="Normal"/>
        <w:numPr>
          <w:ilvl w:val="0"/>
          <w:numId w:val="2"/>
        </w:numPr>
        <w:spacing w:lineRule="auto" w:line="312"/>
        <w:ind w:left="357" w:hanging="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Committente ……………………………………..………………….….………………..…………………………………………………………..</w:t>
      </w:r>
    </w:p>
    <w:p>
      <w:pPr>
        <w:pStyle w:val="Normal"/>
        <w:spacing w:lineRule="auto" w:line="312"/>
        <w:ind w:firstLine="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Oggetto del servizio …………….…………………..……………………………………………….…………………………………………….</w:t>
      </w:r>
    </w:p>
    <w:p>
      <w:pPr>
        <w:pStyle w:val="Normal"/>
        <w:spacing w:lineRule="auto" w:line="312"/>
        <w:ind w:firstLine="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Periodo del servizio: dal ….…………………………..…………………….….... al …………….…………...………..…..…….……….</w:t>
      </w:r>
    </w:p>
    <w:p>
      <w:pPr>
        <w:pStyle w:val="Normal"/>
        <w:widowControl w:val="false"/>
        <w:spacing w:lineRule="auto" w:line="312"/>
        <w:ind w:firstLine="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Importo euro ………………………………………………………………………………….…...……..………...…………   (IVA esclusa)</w:t>
      </w:r>
    </w:p>
    <w:p>
      <w:pPr>
        <w:pStyle w:val="Normal"/>
        <w:widowControl w:val="false"/>
        <w:spacing w:lineRule="auto" w:line="312"/>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p>
      <w:pPr>
        <w:pStyle w:val="Normal"/>
        <w:numPr>
          <w:ilvl w:val="0"/>
          <w:numId w:val="2"/>
        </w:numPr>
        <w:spacing w:lineRule="auto" w:line="312"/>
        <w:ind w:left="357" w:hanging="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Committente ……………………………………..………………….….………………..…………………………………………………………..</w:t>
      </w:r>
    </w:p>
    <w:p>
      <w:pPr>
        <w:pStyle w:val="Normal"/>
        <w:spacing w:lineRule="auto" w:line="312"/>
        <w:ind w:firstLine="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Oggetto del servizio …………….…………………..……………………………………………….…………………………………………….</w:t>
      </w:r>
    </w:p>
    <w:p>
      <w:pPr>
        <w:pStyle w:val="Normal"/>
        <w:spacing w:lineRule="auto" w:line="312"/>
        <w:ind w:firstLine="357"/>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Periodo del servizio: dal ….…………………………..…………………….….... al …………….…………...………..…..…….……….</w:t>
      </w:r>
    </w:p>
    <w:p>
      <w:pPr>
        <w:pStyle w:val="Normal"/>
        <w:widowControl w:val="false"/>
        <w:spacing w:lineRule="auto" w:line="312"/>
        <w:ind w:firstLine="357"/>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Importo euro ………………………………………………………………………………….…...……..………...…………   (IVA esclusa)</w:t>
      </w:r>
    </w:p>
    <w:p>
      <w:pPr>
        <w:pStyle w:val="Normal"/>
        <w:spacing w:lineRule="auto" w:line="312" w:before="120" w:after="120"/>
        <w:jc w:val="both"/>
        <w:rPr>
          <w:rFonts w:ascii="Calibri Light" w:hAnsi="Calibri Light" w:eastAsia="Calibri" w:cs="Calibri Light" w:asciiTheme="majorHAnsi" w:cstheme="majorHAnsi" w:hAnsiTheme="majorHAnsi"/>
          <w:color w:val="00000A"/>
          <w:sz w:val="22"/>
          <w:szCs w:val="22"/>
        </w:rPr>
      </w:pPr>
      <w:r>
        <w:rPr>
          <w:rFonts w:eastAsia="Calibri" w:cs="Calibri Light" w:ascii="Calibri Light" w:hAnsi="Calibri Light" w:asciiTheme="majorHAnsi" w:cstheme="majorHAnsi" w:hAnsiTheme="majorHAnsi"/>
          <w:color w:val="000000"/>
          <w:sz w:val="22"/>
          <w:szCs w:val="22"/>
        </w:rPr>
        <w:t>Dichiara, inoltre, di essere informato tramite apposita informativa, ai sensi e per gli effetti degli articoli 13 e seg. del Regolamento generale sulla Protezione dei dati (RGPD-UE 2016/679), che i dati personali raccolti saranno trattati anche con strumenti informatici, esclusivamente nell’ambito del procedimento per il quale la presente dichiarazione viene resa.</w:t>
      </w:r>
    </w:p>
    <w:p>
      <w:pPr>
        <w:pStyle w:val="Normal"/>
        <w:spacing w:lineRule="auto" w:line="312" w:before="0" w:after="120"/>
        <w:jc w:val="both"/>
        <w:rPr>
          <w:rFonts w:ascii="Calibri Light" w:hAnsi="Calibri Light" w:eastAsia="Calibri" w:cs="Calibri Light" w:asciiTheme="majorHAnsi" w:cstheme="majorHAnsi" w:hAnsiTheme="majorHAnsi"/>
          <w:b/>
          <w:b/>
          <w:color w:val="000000"/>
          <w:sz w:val="22"/>
          <w:szCs w:val="22"/>
        </w:rPr>
      </w:pPr>
      <w:r>
        <w:rPr>
          <w:rFonts w:eastAsia="Calibri" w:cs="Calibri Light" w:ascii="Calibri Light" w:hAnsi="Calibri Light" w:asciiTheme="majorHAnsi" w:cstheme="majorHAnsi" w:hAnsiTheme="majorHAnsi"/>
          <w:color w:val="000000"/>
          <w:sz w:val="22"/>
          <w:szCs w:val="22"/>
        </w:rPr>
        <w:t>Si allega alla presente copia fotostatica non autenticata di un documento di identità del sottoscrittore, laddove l’istanza non è firmata digitalmente.</w:t>
      </w:r>
    </w:p>
    <w:p>
      <w:pPr>
        <w:pStyle w:val="Normal"/>
        <w:spacing w:lineRule="auto" w:line="312" w:before="0" w:after="120"/>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p>
      <w:pPr>
        <w:pStyle w:val="Normal"/>
        <w:spacing w:lineRule="auto" w:line="312" w:before="0" w:after="120"/>
        <w:jc w:val="both"/>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Luogo e data __________________________</w:t>
      </w:r>
    </w:p>
    <w:p>
      <w:pPr>
        <w:pStyle w:val="Normal"/>
        <w:spacing w:lineRule="auto" w:line="312" w:before="0" w:after="120"/>
        <w:jc w:val="both"/>
        <w:rPr>
          <w:rFonts w:ascii="Calibri Light" w:hAnsi="Calibri Light" w:eastAsia="Calibri" w:cs="Calibri Light" w:asciiTheme="majorHAnsi" w:cstheme="majorHAnsi" w:hAnsiTheme="majorHAnsi"/>
          <w:color w:val="000000"/>
          <w:sz w:val="22"/>
          <w:szCs w:val="22"/>
        </w:rPr>
      </w:pPr>
      <w:r>
        <w:rPr>
          <w:rFonts w:eastAsia="Calibri" w:cs="Calibri Light" w:cstheme="majorHAnsi" w:ascii="Calibri Light" w:hAnsi="Calibri Light"/>
          <w:color w:val="000000"/>
          <w:sz w:val="22"/>
          <w:szCs w:val="22"/>
        </w:rPr>
      </w:r>
    </w:p>
    <w:p>
      <w:pPr>
        <w:pStyle w:val="Normal"/>
        <w:spacing w:lineRule="auto" w:line="312" w:before="0" w:after="120"/>
        <w:jc w:val="right"/>
        <w:rPr>
          <w:rFonts w:ascii="Calibri Light" w:hAnsi="Calibri Light" w:eastAsia="Calibri" w:cs="Calibri Light" w:asciiTheme="majorHAnsi" w:cstheme="majorHAnsi" w:hAnsiTheme="majorHAnsi"/>
          <w:color w:val="000000"/>
          <w:sz w:val="22"/>
          <w:szCs w:val="22"/>
        </w:rPr>
      </w:pPr>
      <w:r>
        <w:rPr>
          <w:rFonts w:eastAsia="Calibri" w:cs="Calibri Light" w:ascii="Calibri Light" w:hAnsi="Calibri Light" w:asciiTheme="majorHAnsi" w:cstheme="majorHAnsi" w:hAnsiTheme="majorHAnsi"/>
          <w:color w:val="000000"/>
          <w:sz w:val="22"/>
          <w:szCs w:val="22"/>
        </w:rPr>
        <w:t>Il Legale Rappresentante ______________________________________</w:t>
      </w:r>
    </w:p>
    <w:p>
      <w:pPr>
        <w:pStyle w:val="Normal"/>
        <w:rPr>
          <w:rFonts w:ascii="Calibri" w:hAnsi="Calibri" w:eastAsia="Calibri" w:cs="Calibri"/>
        </w:rPr>
      </w:pPr>
      <w:r>
        <w:rPr>
          <w:rFonts w:eastAsia="Calibri" w:cs="Calibri" w:ascii="Calibri" w:hAnsi="Calibri"/>
        </w:rPr>
      </w:r>
    </w:p>
    <w:p>
      <w:pPr>
        <w:pStyle w:val="Normal"/>
        <w:spacing w:lineRule="auto" w:line="312" w:before="0" w:after="120"/>
        <w:jc w:val="right"/>
        <w:rPr/>
      </w:pPr>
      <w:r>
        <w:rPr/>
      </w:r>
    </w:p>
    <w:sectPr>
      <w:headerReference w:type="default" r:id="rId3"/>
      <w:footerReference w:type="default" r:id="rId4"/>
      <w:footnotePr>
        <w:numFmt w:val="decimal"/>
      </w:footnotePr>
      <w:type w:val="nextPage"/>
      <w:pgSz w:w="11906" w:h="16838"/>
      <w:pgMar w:left="1134" w:right="1134" w:header="709" w:top="2552" w:footer="709" w:bottom="1701"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Georgia">
    <w:charset w:val="00"/>
    <w:family w:val="roman"/>
    <w:pitch w:val="variable"/>
  </w:font>
  <w:font w:name="Courier New">
    <w:charset w:val="01"/>
    <w:family w:val="modern"/>
    <w:pitch w:val="fixed"/>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819" w:leader="none"/>
        <w:tab w:val="right" w:pos="9638" w:leader="none"/>
      </w:tabs>
      <w:jc w:val="center"/>
      <w:rPr/>
    </w:pPr>
    <w:r>
      <w:rPr>
        <w:rFonts w:eastAsia="Calibri" w:cs="Calibri" w:ascii="Calibri" w:hAnsi="Calibri"/>
        <w:color w:val="000000"/>
        <w:sz w:val="20"/>
        <w:szCs w:val="20"/>
      </w:rPr>
      <w:fldChar w:fldCharType="begin"/>
    </w:r>
    <w:r>
      <w:rPr>
        <w:sz w:val="20"/>
        <w:szCs w:val="20"/>
        <w:rFonts w:eastAsia="Calibri" w:cs="Calibri" w:ascii="Calibri" w:hAnsi="Calibri"/>
      </w:rPr>
      <w:instrText> PAGE </w:instrText>
    </w:r>
    <w:r>
      <w:rPr>
        <w:sz w:val="20"/>
        <w:szCs w:val="20"/>
        <w:rFonts w:eastAsia="Calibri" w:cs="Calibri" w:ascii="Calibri" w:hAnsi="Calibri"/>
      </w:rPr>
      <w:fldChar w:fldCharType="separate"/>
    </w:r>
    <w:r>
      <w:rPr>
        <w:sz w:val="20"/>
        <w:szCs w:val="20"/>
        <w:rFonts w:eastAsia="Calibri" w:cs="Calibri" w:ascii="Calibri" w:hAnsi="Calibri"/>
      </w:rPr>
      <w:t>7</w:t>
    </w:r>
    <w:r>
      <w:rPr>
        <w:sz w:val="20"/>
        <w:szCs w:val="20"/>
        <w:rFonts w:eastAsia="Calibri" w:cs="Calibri" w:ascii="Calibri" w:hAnsi="Calibri"/>
      </w:rPr>
      <w:fldChar w:fldCharType="end"/>
    </w:r>
  </w:p>
  <w:p>
    <w:pPr>
      <w:pStyle w:val="Normal"/>
      <w:spacing w:lineRule="auto" w:line="235" w:before="89" w:after="0"/>
      <w:ind w:left="5529" w:hanging="0"/>
      <w:rPr/>
    </w:pPr>
    <w:r>
      <w:rPr/>
      <w:tab/>
      <w:t xml:space="preserve">               </w:t>
    </w:r>
  </w:p>
  <w:p>
    <w:pPr>
      <w:pStyle w:val="Normal"/>
      <w:tabs>
        <w:tab w:val="center" w:pos="4819" w:leader="none"/>
        <w:tab w:val="right" w:pos="9638" w:leader="none"/>
      </w:tabs>
      <w:ind w:left="7371" w:hanging="0"/>
      <w:rPr>
        <w:rFonts w:cs="Liberation Serif"/>
        <w:color w:val="000000"/>
        <w:sz w:val="13"/>
        <w:szCs w:val="13"/>
      </w:rPr>
    </w:pPr>
    <w:r>
      <w:rPr>
        <w:rFonts w:cs="Liberation Serif"/>
        <w:color w:val="000000"/>
        <w:sz w:val="13"/>
        <w:szCs w:val="13"/>
      </w:rPr>
    </w:r>
  </w:p>
  <w:p>
    <w:pPr>
      <w:pStyle w:val="Normal"/>
      <w:tabs>
        <w:tab w:val="center" w:pos="4819" w:leader="none"/>
        <w:tab w:val="right" w:pos="9638" w:leader="none"/>
      </w:tabs>
      <w:rPr>
        <w:rFonts w:cs="Liberation Serif"/>
        <w:i/>
        <w:i/>
        <w:color w:val="000000"/>
        <w:sz w:val="13"/>
        <w:szCs w:val="13"/>
      </w:rPr>
    </w:pPr>
    <w:r>
      <w:rPr>
        <w:rFonts w:cs="Liberation Serif"/>
        <w:i/>
        <w:color w:val="000000"/>
        <w:sz w:val="13"/>
        <w:szCs w:val="13"/>
      </w:rPr>
    </w:r>
  </w:p>
  <w:p>
    <w:pPr>
      <w:pStyle w:val="Normal"/>
      <w:tabs>
        <w:tab w:val="center" w:pos="4819" w:leader="none"/>
        <w:tab w:val="right" w:pos="9638" w:leader="none"/>
      </w:tabs>
      <w:ind w:left="7088" w:hanging="0"/>
      <w:rPr>
        <w:rFonts w:cs="Liberation Serif"/>
        <w:i/>
        <w:i/>
        <w:color w:val="000000"/>
        <w:sz w:val="13"/>
        <w:szCs w:val="13"/>
      </w:rPr>
    </w:pPr>
    <w:r>
      <w:rPr>
        <w:rFonts w:cs="Liberation Serif"/>
        <w:i/>
        <w:color w:val="000000"/>
        <w:sz w:val="13"/>
        <w:szCs w:val="13"/>
      </w:rPr>
    </w:r>
  </w:p>
  <w:p>
    <w:pPr>
      <w:pStyle w:val="Normal"/>
      <w:tabs>
        <w:tab w:val="center" w:pos="4819" w:leader="none"/>
        <w:tab w:val="right" w:pos="9638" w:leader="none"/>
      </w:tabs>
      <w:ind w:left="7088" w:hanging="0"/>
      <w:rPr>
        <w:rFonts w:cs="Liberation Serif"/>
        <w:i/>
        <w:i/>
        <w:color w:val="000000"/>
        <w:sz w:val="13"/>
        <w:szCs w:val="13"/>
      </w:rPr>
    </w:pPr>
    <w:r>
      <w:rPr>
        <w:rFonts w:cs="Liberation Serif"/>
        <w:i/>
        <w:color w:val="000000"/>
        <w:sz w:val="13"/>
        <w:szCs w:val="13"/>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jc w:val="both"/>
        <w:rPr>
          <w:rFonts w:ascii="Calibri" w:hAnsi="Calibri" w:eastAsia="Calibri" w:cs="Calibri"/>
          <w:color w:val="000000"/>
          <w:sz w:val="18"/>
          <w:szCs w:val="18"/>
        </w:rPr>
      </w:pPr>
      <w:r>
        <w:rPr>
          <w:rStyle w:val="Caratterinotaapidipagina"/>
        </w:rPr>
        <w:footnoteRef/>
      </w:r>
      <w:r>
        <w:rPr>
          <w:rStyle w:val="Caratterinotaapidipagina"/>
        </w:rPr>
        <w:tab/>
      </w:r>
      <w:r>
        <w:rPr>
          <w:rFonts w:eastAsia="Calibri" w:cs="Calibri" w:ascii="Calibri" w:hAnsi="Calibri"/>
          <w:color w:val="000000"/>
          <w:sz w:val="18"/>
          <w:szCs w:val="18"/>
        </w:rPr>
        <w:t xml:space="preserve"> </w:t>
      </w:r>
      <w:r>
        <w:rPr>
          <w:rFonts w:eastAsia="Calibri" w:cs="Calibri" w:ascii="Calibri" w:hAnsi="Calibri"/>
          <w:i/>
          <w:color w:val="000000"/>
          <w:sz w:val="18"/>
          <w:szCs w:val="18"/>
        </w:rPr>
        <w:t xml:space="preserve">Le dichiarazioni devono essere rese anche in nome e per conto dei seguenti soggetti i quali NON sono tenuti ad effettuare le medesime dichiarazioni personalmente: </w:t>
      </w:r>
    </w:p>
    <w:p>
      <w:pPr>
        <w:pStyle w:val="Normal"/>
        <w:numPr>
          <w:ilvl w:val="0"/>
          <w:numId w:val="4"/>
        </w:numPr>
        <w:ind w:left="227" w:hanging="227"/>
        <w:jc w:val="both"/>
        <w:rPr>
          <w:rFonts w:ascii="Calibri" w:hAnsi="Calibri" w:eastAsia="Calibri" w:cs="Calibri"/>
          <w:color w:val="000000"/>
          <w:sz w:val="18"/>
          <w:szCs w:val="18"/>
        </w:rPr>
      </w:pPr>
      <w:r>
        <w:rPr>
          <w:rFonts w:eastAsia="Calibri" w:cs="Calibri" w:ascii="Calibri" w:hAnsi="Calibri"/>
          <w:i/>
          <w:color w:val="000000"/>
          <w:sz w:val="18"/>
          <w:szCs w:val="18"/>
        </w:rPr>
        <w:tab/>
        <w:t xml:space="preserve">il titolare e direttore tecnico, se si tratta di impresa individuale; </w:t>
      </w:r>
    </w:p>
    <w:p>
      <w:pPr>
        <w:pStyle w:val="Normal"/>
        <w:numPr>
          <w:ilvl w:val="0"/>
          <w:numId w:val="4"/>
        </w:numPr>
        <w:ind w:left="227" w:hanging="227"/>
        <w:jc w:val="both"/>
        <w:rPr>
          <w:rFonts w:ascii="Calibri" w:hAnsi="Calibri" w:eastAsia="Calibri" w:cs="Calibri"/>
          <w:color w:val="000000"/>
          <w:sz w:val="18"/>
          <w:szCs w:val="18"/>
        </w:rPr>
      </w:pPr>
      <w:r>
        <w:rPr>
          <w:rFonts w:eastAsia="Calibri" w:cs="Calibri" w:ascii="Calibri" w:hAnsi="Calibri"/>
          <w:i/>
          <w:color w:val="000000"/>
          <w:sz w:val="18"/>
          <w:szCs w:val="18"/>
        </w:rPr>
        <w:tab/>
        <w:t xml:space="preserve">tutti i soci ed i direttori tecnici, per le società in nome collettivo; </w:t>
      </w:r>
    </w:p>
    <w:p>
      <w:pPr>
        <w:pStyle w:val="Normal"/>
        <w:numPr>
          <w:ilvl w:val="0"/>
          <w:numId w:val="4"/>
        </w:numPr>
        <w:ind w:left="227" w:hanging="227"/>
        <w:jc w:val="both"/>
        <w:rPr>
          <w:rFonts w:ascii="Calibri" w:hAnsi="Calibri" w:eastAsia="Calibri" w:cs="Calibri"/>
          <w:color w:val="000000"/>
          <w:sz w:val="18"/>
          <w:szCs w:val="18"/>
        </w:rPr>
      </w:pPr>
      <w:r>
        <w:rPr>
          <w:rFonts w:eastAsia="Calibri" w:cs="Calibri" w:ascii="Calibri" w:hAnsi="Calibri"/>
          <w:i/>
          <w:color w:val="000000"/>
          <w:sz w:val="18"/>
          <w:szCs w:val="18"/>
        </w:rPr>
        <w:tab/>
        <w:t xml:space="preserve">tutti i soci accomandatari e i direttori tecnici, per le società in accomandita semplice; </w:t>
      </w:r>
    </w:p>
    <w:p>
      <w:pPr>
        <w:pStyle w:val="Normal"/>
        <w:numPr>
          <w:ilvl w:val="0"/>
          <w:numId w:val="4"/>
        </w:numPr>
        <w:ind w:left="227" w:hanging="227"/>
        <w:jc w:val="both"/>
        <w:rPr>
          <w:rFonts w:ascii="Calibri" w:hAnsi="Calibri" w:eastAsia="Calibri" w:cs="Calibri"/>
          <w:i/>
          <w:i/>
          <w:color w:val="000000"/>
          <w:sz w:val="18"/>
          <w:szCs w:val="18"/>
        </w:rPr>
      </w:pPr>
      <w:r>
        <w:rPr>
          <w:rFonts w:eastAsia="Calibri" w:cs="Calibri" w:ascii="Calibri" w:hAnsi="Calibri"/>
          <w:i/>
          <w:color w:val="000000"/>
          <w:sz w:val="18"/>
          <w:szCs w:val="18"/>
        </w:rPr>
        <w:tab/>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w:t>
      </w:r>
    </w:p>
    <w:p>
      <w:pPr>
        <w:pStyle w:val="Normal"/>
        <w:numPr>
          <w:ilvl w:val="0"/>
          <w:numId w:val="4"/>
        </w:numPr>
        <w:ind w:left="227" w:hanging="227"/>
        <w:jc w:val="both"/>
        <w:rPr>
          <w:rFonts w:ascii="Calibri" w:hAnsi="Calibri" w:eastAsia="Calibri" w:cs="Calibri"/>
          <w:color w:val="000000"/>
          <w:sz w:val="18"/>
          <w:szCs w:val="18"/>
        </w:rPr>
      </w:pPr>
      <w:r>
        <w:rPr>
          <w:rFonts w:eastAsia="Calibri" w:cs="Calibri" w:ascii="Calibri" w:hAnsi="Calibri"/>
          <w:i/>
          <w:color w:val="000000"/>
          <w:sz w:val="18"/>
          <w:szCs w:val="18"/>
        </w:rPr>
        <w:tab/>
        <w:t xml:space="preserve">soggetti cessati dalla carica nell’anno antecedente la data di pubblicazione del presente avviso pubblico. </w:t>
      </w:r>
    </w:p>
    <w:p>
      <w:pPr>
        <w:pStyle w:val="Normal"/>
        <w:rPr/>
      </w:pPr>
      <w:r>
        <w:rPr/>
      </w:r>
    </w:p>
  </w:footnote>
  <w:footnote w:id="3">
    <w:p>
      <w:pPr>
        <w:pStyle w:val="Normal"/>
        <w:jc w:val="both"/>
        <w:rPr>
          <w:rFonts w:ascii="Calibri" w:hAnsi="Calibri" w:eastAsia="Calibri" w:cs="Calibri"/>
          <w:color w:val="000000"/>
          <w:sz w:val="18"/>
          <w:szCs w:val="18"/>
        </w:rPr>
      </w:pPr>
      <w:r>
        <w:rPr>
          <w:rStyle w:val="Caratterinotaapidipagina"/>
        </w:rPr>
        <w:footnoteRef/>
      </w:r>
      <w:r>
        <w:rPr>
          <w:rStyle w:val="Caratterinotaapidipagina"/>
        </w:rPr>
        <w:tab/>
      </w:r>
      <w:r>
        <w:rPr>
          <w:rFonts w:eastAsia="Calibri" w:cs="Calibri" w:ascii="Calibri" w:hAnsi="Calibri"/>
          <w:color w:val="000000"/>
          <w:sz w:val="18"/>
          <w:szCs w:val="18"/>
        </w:rPr>
        <w:t xml:space="preserve"> </w:t>
      </w:r>
      <w:r>
        <w:rPr>
          <w:rFonts w:eastAsia="Calibri" w:cs="Calibri" w:ascii="Calibri" w:hAnsi="Calibri"/>
          <w:color w:val="000000"/>
          <w:sz w:val="18"/>
          <w:szCs w:val="18"/>
        </w:rPr>
        <w:t>Ai sensi dell’art. 80, comma 4, del D.Lgs. n. 50/2016, “</w:t>
      </w:r>
      <w:r>
        <w:rPr>
          <w:rFonts w:eastAsia="Calibri" w:cs="Calibri" w:ascii="Calibri" w:hAnsi="Calibri"/>
          <w:i/>
          <w:color w:val="000000"/>
          <w:sz w:val="18"/>
          <w:szCs w:val="18"/>
        </w:rPr>
        <w:t>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del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Pr>
          <w:rFonts w:eastAsia="Calibri" w:cs="Calibri" w:ascii="Calibri" w:hAnsi="Calibri"/>
          <w:color w:val="000000"/>
          <w:sz w:val="18"/>
          <w:szCs w:val="18"/>
        </w:rPr>
        <w:t xml:space="preserve">”. </w:t>
      </w:r>
    </w:p>
    <w:p>
      <w:pPr>
        <w:pStyle w:val="Normal"/>
        <w:rPr/>
      </w:pPr>
      <w:r>
        <w:rPr/>
      </w:r>
    </w:p>
  </w:footnote>
  <w:footnote w:id="4">
    <w:p>
      <w:pPr>
        <w:pStyle w:val="Normal"/>
        <w:jc w:val="both"/>
        <w:rPr/>
      </w:pPr>
      <w:r>
        <w:rPr>
          <w:rStyle w:val="Caratterinotaapidipagina"/>
        </w:rPr>
        <w:footnoteRef/>
      </w:r>
      <w:r>
        <w:rPr>
          <w:rStyle w:val="Caratterinotaapidipagina"/>
        </w:rPr>
        <w:tab/>
      </w:r>
      <w:r>
        <w:rPr>
          <w:rFonts w:eastAsia="Calibri" w:cs="Calibri" w:ascii="Calibri" w:hAnsi="Calibri"/>
          <w:color w:val="000000"/>
          <w:sz w:val="18"/>
          <w:szCs w:val="18"/>
        </w:rPr>
        <w:t xml:space="preserve"> </w:t>
      </w:r>
      <w:r>
        <w:rPr>
          <w:rFonts w:eastAsia="Calibri" w:cs="Calibri" w:ascii="Calibri" w:hAnsi="Calibri"/>
          <w:color w:val="000000"/>
          <w:sz w:val="18"/>
          <w:szCs w:val="18"/>
        </w:rPr>
        <w:t xml:space="preserve">Ai sensi dell’art. 80, comma 5, lett. c), tra i gravi illeciti professionali tali da rendere dubbia la sua integrità o affidabilità rientrano </w:t>
      </w:r>
      <w:r>
        <w:rPr>
          <w:rFonts w:eastAsia="Calibri" w:cs="Calibri" w:ascii="Calibri" w:hAnsi="Calibri"/>
          <w:i/>
          <w:color w:val="000000"/>
          <w:sz w:val="18"/>
          <w:szCs w:val="18"/>
        </w:rPr>
        <w:t xml:space="preserve">c) la stazione appaltante dimostri con mezzi adeguati che l’operatore economico si è reso colpevole di gravi illeciti professionali, tali da rendere dubbia la sua integrità o affidabilità; 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 [Introdotto da DL 135/2018 – Decreto semplificazioni] c -quater) l’operatore economico abbia commesso grave inadempimento nei confronti di uno o più subappaltatori, riconosciuto o accertato con sentenza passata in giudicato. </w:t>
      </w:r>
      <w:r>
        <w:rPr>
          <w:rFonts w:eastAsia="Calibri" w:cs="Calibri" w:ascii="Calibri" w:hAnsi="Calibri"/>
          <w:color w:val="000000"/>
          <w:sz w:val="18"/>
          <w:szCs w:val="18"/>
        </w:rPr>
        <w:t xml:space="preserve"> </w:t>
      </w:r>
      <w:r>
        <w:rPr>
          <w:rFonts w:eastAsia="Calibri" w:cs="Calibri" w:ascii="Calibri" w:hAnsi="Calibri"/>
          <w:i/>
          <w:color w:val="000000"/>
          <w:sz w:val="18"/>
          <w:szCs w:val="18"/>
        </w:rPr>
        <w:t xml:space="preserve"> </w:t>
      </w:r>
      <w:r>
        <w:rPr>
          <w:rFonts w:eastAsia="Calibri" w:cs="Calibri" w:ascii="Calibri" w:hAnsi="Calibri"/>
          <w:color w:val="000000"/>
          <w:sz w:val="18"/>
          <w:szCs w:val="18"/>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567" w:leader="none"/>
        <w:tab w:val="left" w:pos="9072" w:leader="none"/>
      </w:tabs>
      <w:spacing w:lineRule="auto" w:line="235" w:before="89" w:after="0"/>
      <w:ind w:left="-567" w:hanging="0"/>
      <w:rPr>
        <w:b/>
        <w:b/>
      </w:rPr>
    </w:pPr>
    <w:r>
      <w:drawing>
        <wp:anchor behindDoc="1" distT="0" distB="0" distL="0" distR="0" simplePos="0" locked="0" layoutInCell="1" allowOverlap="1" relativeHeight="8">
          <wp:simplePos x="0" y="0"/>
          <wp:positionH relativeFrom="column">
            <wp:posOffset>4837430</wp:posOffset>
          </wp:positionH>
          <wp:positionV relativeFrom="paragraph">
            <wp:posOffset>-249555</wp:posOffset>
          </wp:positionV>
          <wp:extent cx="928370" cy="1043940"/>
          <wp:effectExtent l="0" t="0" r="0" b="0"/>
          <wp:wrapNone/>
          <wp:docPr id="1" name="Immagin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5" descr=""/>
                  <pic:cNvPicPr>
                    <a:picLocks noChangeAspect="1" noChangeArrowheads="1"/>
                  </pic:cNvPicPr>
                </pic:nvPicPr>
                <pic:blipFill>
                  <a:blip r:embed="rId1"/>
                  <a:stretch>
                    <a:fillRect/>
                  </a:stretch>
                </pic:blipFill>
                <pic:spPr bwMode="auto">
                  <a:xfrm>
                    <a:off x="0" y="0"/>
                    <a:ext cx="928370" cy="1043940"/>
                  </a:xfrm>
                  <a:prstGeom prst="rect">
                    <a:avLst/>
                  </a:prstGeom>
                </pic:spPr>
              </pic:pic>
            </a:graphicData>
          </a:graphic>
        </wp:anchor>
      </w:drawing>
      <w:drawing>
        <wp:anchor behindDoc="0" distT="0" distB="0" distL="114300" distR="114300" simplePos="0" locked="0" layoutInCell="1" allowOverlap="1" relativeHeight="15">
          <wp:simplePos x="0" y="0"/>
          <wp:positionH relativeFrom="column">
            <wp:posOffset>430530</wp:posOffset>
          </wp:positionH>
          <wp:positionV relativeFrom="paragraph">
            <wp:posOffset>-191135</wp:posOffset>
          </wp:positionV>
          <wp:extent cx="699770" cy="800100"/>
          <wp:effectExtent l="0" t="0" r="0" b="0"/>
          <wp:wrapTight wrapText="bothSides">
            <wp:wrapPolygon edited="0">
              <wp:start x="-102" y="0"/>
              <wp:lineTo x="-102" y="20781"/>
              <wp:lineTo x="20979" y="20781"/>
              <wp:lineTo x="20979" y="0"/>
              <wp:lineTo x="-102" y="0"/>
            </wp:wrapPolygon>
          </wp:wrapTight>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2"/>
                  <a:stretch>
                    <a:fillRect/>
                  </a:stretch>
                </pic:blipFill>
                <pic:spPr bwMode="auto">
                  <a:xfrm flipH="1">
                    <a:off x="0" y="0"/>
                    <a:ext cx="699770" cy="800100"/>
                  </a:xfrm>
                  <a:prstGeom prst="rect">
                    <a:avLst/>
                  </a:prstGeom>
                </pic:spPr>
              </pic:pic>
            </a:graphicData>
          </a:graphic>
        </wp:anchor>
      </w:drawing>
      <w:drawing>
        <wp:anchor behindDoc="0" distT="0" distB="0" distL="114300" distR="114300" simplePos="0" locked="0" layoutInCell="1" allowOverlap="1" relativeHeight="22">
          <wp:simplePos x="0" y="0"/>
          <wp:positionH relativeFrom="column">
            <wp:posOffset>2145030</wp:posOffset>
          </wp:positionH>
          <wp:positionV relativeFrom="paragraph">
            <wp:posOffset>-107315</wp:posOffset>
          </wp:positionV>
          <wp:extent cx="1924685" cy="899160"/>
          <wp:effectExtent l="0" t="0" r="0" b="0"/>
          <wp:wrapTight wrapText="bothSides">
            <wp:wrapPolygon edited="0">
              <wp:start x="2340" y="452"/>
              <wp:lineTo x="2340" y="16006"/>
              <wp:lineTo x="628" y="16922"/>
              <wp:lineTo x="628" y="19666"/>
              <wp:lineTo x="16882" y="20580"/>
              <wp:lineTo x="18166" y="20580"/>
              <wp:lineTo x="20947" y="19666"/>
              <wp:lineTo x="20091" y="16922"/>
              <wp:lineTo x="19235" y="16006"/>
              <wp:lineTo x="19235" y="7772"/>
              <wp:lineTo x="17739" y="452"/>
              <wp:lineTo x="2340" y="452"/>
            </wp:wrapPolygon>
          </wp:wrapTight>
          <wp:docPr id="3"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
                  <pic:cNvPicPr>
                    <a:picLocks noChangeAspect="1" noChangeArrowheads="1"/>
                  </pic:cNvPicPr>
                </pic:nvPicPr>
                <pic:blipFill>
                  <a:blip r:embed="rId3"/>
                  <a:stretch>
                    <a:fillRect/>
                  </a:stretch>
                </pic:blipFill>
                <pic:spPr bwMode="auto">
                  <a:xfrm>
                    <a:off x="0" y="0"/>
                    <a:ext cx="1924685" cy="899160"/>
                  </a:xfrm>
                  <a:prstGeom prst="rect">
                    <a:avLst/>
                  </a:prstGeom>
                </pic:spPr>
              </pic:pic>
            </a:graphicData>
          </a:graphic>
        </wp:anchor>
      </w:drawing>
    </w:r>
    <w:r>
      <w:rPr>
        <w:b/>
      </w:rPr>
      <w:tab/>
    </w:r>
    <w:r>
      <w:rPr>
        <w:b/>
      </w:rPr>
      <w:tab/>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p>
    <w:pPr>
      <w:pStyle w:val="Normal"/>
      <w:rPr>
        <w:sz w:val="15"/>
        <w:szCs w:val="15"/>
      </w:rPr>
    </w:pPr>
    <w:r>
      <w:rPr>
        <w:sz w:val="15"/>
        <w:szCs w:val="15"/>
      </w:rPr>
    </w:r>
  </w:p>
  <w:p>
    <w:pPr>
      <w:pStyle w:val="Normal"/>
      <w:rPr>
        <w:rFonts w:ascii="Calibri" w:hAnsi="Calibri" w:eastAsia="Calibri" w:cs="Calibri"/>
        <w:color w:val="000000"/>
        <w:sz w:val="18"/>
        <w:szCs w:val="18"/>
      </w:rPr>
    </w:pPr>
    <w:r>
      <w:rPr>
        <w:rFonts w:eastAsia="Calibri" w:cs="Calibri" w:ascii="Calibri" w:hAnsi="Calibri"/>
        <w:color w:val="000000"/>
        <w:sz w:val="18"/>
        <w:szCs w:val="18"/>
      </w:rPr>
    </w:r>
  </w:p>
  <w:p>
    <w:pPr>
      <w:pStyle w:val="Normal"/>
      <w:rPr>
        <w:rFonts w:ascii="Calibri" w:hAnsi="Calibri" w:eastAsia="Calibri" w:cs="" w:asciiTheme="minorHAnsi" w:cstheme="minorBidi" w:eastAsiaTheme="minorHAnsi" w:hAnsiTheme="minorHAnsi"/>
        <w:sz w:val="18"/>
        <w:szCs w:val="18"/>
      </w:rPr>
    </w:pPr>
    <w:r>
      <w:rPr>
        <w:rFonts w:eastAsia="Calibri" w:cs="Calibri" w:ascii="Calibri" w:hAnsi="Calibri"/>
        <w:color w:val="000000"/>
        <w:sz w:val="18"/>
        <w:szCs w:val="18"/>
      </w:rPr>
      <w:t>Presidenza del Consiglio Ministri</w:t>
    </w:r>
  </w:p>
  <w:p>
    <w:pPr>
      <w:pStyle w:val="Normal"/>
      <w:tabs>
        <w:tab w:val="right" w:pos="9638" w:leader="none"/>
      </w:tabs>
      <w:ind w:left="-709" w:hanging="0"/>
      <w:rPr>
        <w:rFonts w:ascii="Calibri" w:hAnsi="Calibri" w:eastAsia="Calibri" w:cs="Calibri"/>
        <w:color w:val="000000"/>
        <w:sz w:val="18"/>
        <w:szCs w:val="18"/>
      </w:rPr>
    </w:pPr>
    <w:r>
      <w:rPr>
        <w:rFonts w:eastAsia="Calibri" w:cs="Calibri" w:ascii="Calibri" w:hAnsi="Calibri"/>
        <w:color w:val="000000"/>
        <w:sz w:val="18"/>
        <w:szCs w:val="18"/>
      </w:rPr>
      <w:t xml:space="preserve">                 </w:t>
    </w:r>
    <w:r>
      <w:rPr>
        <w:rFonts w:eastAsia="Calibri" w:cs="Calibri" w:ascii="Calibri" w:hAnsi="Calibri"/>
        <w:color w:val="000000"/>
        <w:sz w:val="18"/>
        <w:szCs w:val="18"/>
      </w:rPr>
      <w:t>Dipartimento Politiche Antidroga</w:t>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117" w:hanging="360"/>
      </w:pPr>
      <w:rPr>
        <w:rFonts w:ascii="Courier New" w:hAnsi="Courier New" w:cs="Courier New" w:hint="default"/>
        <w:sz w:val="22"/>
        <w:rFonts w:cs="Courier New"/>
      </w:rPr>
    </w:lvl>
    <w:lvl w:ilvl="1">
      <w:start w:val="1"/>
      <w:numFmt w:val="bullet"/>
      <w:lvlText w:val="o"/>
      <w:lvlJc w:val="left"/>
      <w:pPr>
        <w:ind w:left="1837" w:hanging="360"/>
      </w:pPr>
      <w:rPr>
        <w:rFonts w:ascii="Courier New" w:hAnsi="Courier New" w:cs="Courier New" w:hint="default"/>
        <w:rFonts w:cs="Courier New"/>
      </w:rPr>
    </w:lvl>
    <w:lvl w:ilvl="2">
      <w:start w:val="1"/>
      <w:numFmt w:val="bullet"/>
      <w:lvlText w:val="▪"/>
      <w:lvlJc w:val="left"/>
      <w:pPr>
        <w:ind w:left="2557" w:hanging="360"/>
      </w:pPr>
      <w:rPr>
        <w:rFonts w:ascii="Noto Sans Symbols" w:hAnsi="Noto Sans Symbols" w:cs="Noto Sans Symbols" w:hint="default"/>
        <w:rFonts w:cs="Noto Sans Symbols"/>
      </w:rPr>
    </w:lvl>
    <w:lvl w:ilvl="3">
      <w:start w:val="1"/>
      <w:numFmt w:val="bullet"/>
      <w:lvlText w:val="●"/>
      <w:lvlJc w:val="left"/>
      <w:pPr>
        <w:ind w:left="3277" w:hanging="360"/>
      </w:pPr>
      <w:rPr>
        <w:rFonts w:ascii="Noto Sans Symbols" w:hAnsi="Noto Sans Symbols" w:cs="Noto Sans Symbols" w:hint="default"/>
        <w:rFonts w:cs="Noto Sans Symbols"/>
      </w:rPr>
    </w:lvl>
    <w:lvl w:ilvl="4">
      <w:start w:val="1"/>
      <w:numFmt w:val="bullet"/>
      <w:lvlText w:val="o"/>
      <w:lvlJc w:val="left"/>
      <w:pPr>
        <w:ind w:left="3997" w:hanging="360"/>
      </w:pPr>
      <w:rPr>
        <w:rFonts w:ascii="Courier New" w:hAnsi="Courier New" w:cs="Courier New" w:hint="default"/>
        <w:rFonts w:cs="Courier New"/>
      </w:rPr>
    </w:lvl>
    <w:lvl w:ilvl="5">
      <w:start w:val="1"/>
      <w:numFmt w:val="bullet"/>
      <w:lvlText w:val="▪"/>
      <w:lvlJc w:val="left"/>
      <w:pPr>
        <w:ind w:left="4717" w:hanging="360"/>
      </w:pPr>
      <w:rPr>
        <w:rFonts w:ascii="Noto Sans Symbols" w:hAnsi="Noto Sans Symbols" w:cs="Noto Sans Symbols" w:hint="default"/>
        <w:rFonts w:cs="Noto Sans Symbols"/>
      </w:rPr>
    </w:lvl>
    <w:lvl w:ilvl="6">
      <w:start w:val="1"/>
      <w:numFmt w:val="bullet"/>
      <w:lvlText w:val="●"/>
      <w:lvlJc w:val="left"/>
      <w:pPr>
        <w:ind w:left="5437" w:hanging="360"/>
      </w:pPr>
      <w:rPr>
        <w:rFonts w:ascii="Noto Sans Symbols" w:hAnsi="Noto Sans Symbols" w:cs="Noto Sans Symbols" w:hint="default"/>
        <w:rFonts w:cs="Noto Sans Symbols"/>
      </w:rPr>
    </w:lvl>
    <w:lvl w:ilvl="7">
      <w:start w:val="1"/>
      <w:numFmt w:val="bullet"/>
      <w:lvlText w:val="o"/>
      <w:lvlJc w:val="left"/>
      <w:pPr>
        <w:ind w:left="6157" w:hanging="360"/>
      </w:pPr>
      <w:rPr>
        <w:rFonts w:ascii="Courier New" w:hAnsi="Courier New" w:cs="Courier New" w:hint="default"/>
        <w:rFonts w:cs="Courier New"/>
      </w:rPr>
    </w:lvl>
    <w:lvl w:ilvl="8">
      <w:start w:val="1"/>
      <w:numFmt w:val="bullet"/>
      <w:lvlText w:val="▪"/>
      <w:lvlJc w:val="left"/>
      <w:pPr>
        <w:ind w:left="6877" w:hanging="360"/>
      </w:pPr>
      <w:rPr>
        <w:rFonts w:ascii="Noto Sans Symbols" w:hAnsi="Noto Sans Symbols" w:cs="Noto Sans Symbols" w:hint="default"/>
        <w:rFonts w:cs="Noto Sans Symbols"/>
      </w:rPr>
    </w:lvl>
  </w:abstractNum>
  <w:abstractNum w:abstractNumId="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
    <w:lvl w:ilvl="0">
      <w:start w:val="1"/>
      <w:numFmt w:val="bullet"/>
      <w:lvlText w:val="●"/>
      <w:lvlJc w:val="left"/>
      <w:pPr>
        <w:ind w:left="1080" w:hanging="360"/>
      </w:pPr>
      <w:rPr>
        <w:rFonts w:ascii="Courier New" w:hAnsi="Courier New" w:cs="Courier New" w:hint="default"/>
        <w:sz w:val="22"/>
        <w:rFonts w:cs="Courier New"/>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Noto Sans Symbols" w:hAnsi="Noto Sans Symbols" w:cs="Noto Sans Symbols" w:hint="default"/>
        <w:rFonts w:cs="Noto Sans Symbols"/>
      </w:rPr>
    </w:lvl>
    <w:lvl w:ilvl="3">
      <w:start w:val="1"/>
      <w:numFmt w:val="bullet"/>
      <w:lvlText w:val="●"/>
      <w:lvlJc w:val="left"/>
      <w:pPr>
        <w:ind w:left="3240" w:hanging="360"/>
      </w:pPr>
      <w:rPr>
        <w:rFonts w:ascii="Noto Sans Symbols" w:hAnsi="Noto Sans Symbols" w:cs="Noto Sans Symbols" w:hint="default"/>
        <w:rFonts w:cs="Noto Sans Symbol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Noto Sans Symbols" w:hAnsi="Noto Sans Symbols" w:cs="Noto Sans Symbols" w:hint="default"/>
        <w:rFonts w:cs="Noto Sans Symbols"/>
      </w:rPr>
    </w:lvl>
    <w:lvl w:ilvl="6">
      <w:start w:val="1"/>
      <w:numFmt w:val="bullet"/>
      <w:lvlText w:val="●"/>
      <w:lvlJc w:val="left"/>
      <w:pPr>
        <w:ind w:left="5400" w:hanging="360"/>
      </w:pPr>
      <w:rPr>
        <w:rFonts w:ascii="Noto Sans Symbols" w:hAnsi="Noto Sans Symbols" w:cs="Noto Sans Symbols" w:hint="default"/>
        <w:rFonts w:cs="Noto Sans Symbol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Noto Sans Symbols" w:hAnsi="Noto Sans Symbols" w:cs="Noto Sans Symbols" w:hint="default"/>
        <w:rFonts w:cs="Noto Sans Symbols"/>
      </w:rPr>
    </w:lvl>
  </w:abstractNum>
  <w:abstractNum w:abstractNumId="4">
    <w:lvl w:ilvl="0">
      <w:start w:val="1"/>
      <w:numFmt w:val="bullet"/>
      <w:lvlText w:val="●"/>
      <w:lvlJc w:val="left"/>
      <w:pPr>
        <w:ind w:left="720" w:hanging="360"/>
      </w:pPr>
      <w:rPr>
        <w:rFonts w:ascii="Noto Sans Symbols" w:hAnsi="Noto Sans Symbols" w:cs="Noto Sans Symbols" w:hint="default"/>
        <w:sz w:val="18"/>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5">
    <w:lvl w:ilvl="0">
      <w:start w:val="1"/>
      <w:numFmt w:val="decimal"/>
      <w:lvlText w:val="%1."/>
      <w:lvlJc w:val="left"/>
      <w:pPr>
        <w:ind w:left="319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720" w:hanging="360"/>
      </w:pPr>
      <w:rPr>
        <w:rFonts w:ascii="Noto Sans Symbols" w:hAnsi="Noto Sans Symbols" w:cs="Noto Sans Symbols" w:hint="default"/>
        <w:sz w:val="22"/>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8">
    <w:lvl w:ilvl="0">
      <w:start w:val="1"/>
      <w:numFmt w:val="bullet"/>
      <w:lvlText w:val="●"/>
      <w:lvlJc w:val="left"/>
      <w:pPr>
        <w:ind w:left="720" w:hanging="360"/>
      </w:pPr>
      <w:rPr>
        <w:rFonts w:ascii="Courier New" w:hAnsi="Courier New" w:cs="Courier New" w:hint="default"/>
        <w:sz w:val="22"/>
        <w:rFonts w:cs="Courier New"/>
      </w:rPr>
    </w:lvl>
    <w:lvl w:ilvl="1">
      <w:start w:val="1"/>
      <w:numFmt w:val="bullet"/>
      <w:lvlText w:val="o"/>
      <w:lvlJc w:val="left"/>
      <w:pPr>
        <w:ind w:left="1780" w:hanging="360"/>
      </w:pPr>
      <w:rPr>
        <w:rFonts w:ascii="Courier New" w:hAnsi="Courier New" w:cs="Courier New" w:hint="default"/>
        <w:rFonts w:cs="Courier New"/>
      </w:rPr>
    </w:lvl>
    <w:lvl w:ilvl="2">
      <w:start w:val="1"/>
      <w:numFmt w:val="bullet"/>
      <w:lvlText w:val="▪"/>
      <w:lvlJc w:val="left"/>
      <w:pPr>
        <w:ind w:left="2500" w:hanging="360"/>
      </w:pPr>
      <w:rPr>
        <w:rFonts w:ascii="Noto Sans Symbols" w:hAnsi="Noto Sans Symbols" w:cs="Noto Sans Symbols" w:hint="default"/>
        <w:rFonts w:cs="Noto Sans Symbols"/>
      </w:rPr>
    </w:lvl>
    <w:lvl w:ilvl="3">
      <w:start w:val="1"/>
      <w:numFmt w:val="bullet"/>
      <w:lvlText w:val="●"/>
      <w:lvlJc w:val="left"/>
      <w:pPr>
        <w:ind w:left="3220" w:hanging="360"/>
      </w:pPr>
      <w:rPr>
        <w:rFonts w:ascii="Noto Sans Symbols" w:hAnsi="Noto Sans Symbols" w:cs="Noto Sans Symbols" w:hint="default"/>
        <w:rFonts w:cs="Noto Sans Symbols"/>
      </w:rPr>
    </w:lvl>
    <w:lvl w:ilvl="4">
      <w:start w:val="1"/>
      <w:numFmt w:val="bullet"/>
      <w:lvlText w:val="o"/>
      <w:lvlJc w:val="left"/>
      <w:pPr>
        <w:ind w:left="3940" w:hanging="360"/>
      </w:pPr>
      <w:rPr>
        <w:rFonts w:ascii="Courier New" w:hAnsi="Courier New" w:cs="Courier New" w:hint="default"/>
        <w:rFonts w:cs="Courier New"/>
      </w:rPr>
    </w:lvl>
    <w:lvl w:ilvl="5">
      <w:start w:val="1"/>
      <w:numFmt w:val="bullet"/>
      <w:lvlText w:val="▪"/>
      <w:lvlJc w:val="left"/>
      <w:pPr>
        <w:ind w:left="4660" w:hanging="360"/>
      </w:pPr>
      <w:rPr>
        <w:rFonts w:ascii="Noto Sans Symbols" w:hAnsi="Noto Sans Symbols" w:cs="Noto Sans Symbols" w:hint="default"/>
        <w:rFonts w:cs="Noto Sans Symbols"/>
      </w:rPr>
    </w:lvl>
    <w:lvl w:ilvl="6">
      <w:start w:val="1"/>
      <w:numFmt w:val="bullet"/>
      <w:lvlText w:val="●"/>
      <w:lvlJc w:val="left"/>
      <w:pPr>
        <w:ind w:left="5380" w:hanging="360"/>
      </w:pPr>
      <w:rPr>
        <w:rFonts w:ascii="Noto Sans Symbols" w:hAnsi="Noto Sans Symbols" w:cs="Noto Sans Symbols" w:hint="default"/>
        <w:rFonts w:cs="Noto Sans Symbols"/>
      </w:rPr>
    </w:lvl>
    <w:lvl w:ilvl="7">
      <w:start w:val="1"/>
      <w:numFmt w:val="bullet"/>
      <w:lvlText w:val="o"/>
      <w:lvlJc w:val="left"/>
      <w:pPr>
        <w:ind w:left="6100" w:hanging="360"/>
      </w:pPr>
      <w:rPr>
        <w:rFonts w:ascii="Courier New" w:hAnsi="Courier New" w:cs="Courier New" w:hint="default"/>
        <w:rFonts w:cs="Courier New"/>
      </w:rPr>
    </w:lvl>
    <w:lvl w:ilvl="8">
      <w:start w:val="1"/>
      <w:numFmt w:val="bullet"/>
      <w:lvlText w:val="▪"/>
      <w:lvlJc w:val="left"/>
      <w:pPr>
        <w:ind w:left="6820" w:hanging="360"/>
      </w:pPr>
      <w:rPr>
        <w:rFonts w:ascii="Noto Sans Symbols" w:hAnsi="Noto Sans Symbols" w:cs="Noto Sans Symbols" w:hint="default"/>
        <w:rFonts w:cs="Noto Sans Symbols"/>
      </w:rPr>
    </w:lvl>
  </w:abstractNum>
  <w:abstractNum w:abstractNumId="9">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0">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Web 3" w:semiHidden="0" w:unhideWhenUsed="0"/>
    <w:lsdException w:name="Table Grid" w:uiPriority="39" w:semiHidden="0" w:unhideWhenUsed="0"/>
    <w:lsdException w:name="Table Theme"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43b4"/>
    <w:pPr>
      <w:widowControl/>
      <w:suppressAutoHyphens w:val="true"/>
      <w:bidi w:val="0"/>
      <w:jc w:val="left"/>
      <w:textAlignment w:val="baseline"/>
    </w:pPr>
    <w:rPr>
      <w:rFonts w:cs="Arial" w:ascii="Liberation Serif" w:hAnsi="Liberation Serif" w:eastAsia="Liberation Serif"/>
      <w:color w:val="auto"/>
      <w:kern w:val="2"/>
      <w:sz w:val="24"/>
      <w:szCs w:val="24"/>
      <w:lang w:eastAsia="zh-CN" w:bidi="hi-IN" w:val="it-IT"/>
    </w:rPr>
  </w:style>
  <w:style w:type="paragraph" w:styleId="Titolo1">
    <w:name w:val="Heading 1"/>
    <w:basedOn w:val="Normal"/>
    <w:uiPriority w:val="9"/>
    <w:qFormat/>
    <w:pPr>
      <w:keepNext w:val="true"/>
      <w:keepLines/>
      <w:spacing w:before="480" w:after="120"/>
      <w:outlineLvl w:val="0"/>
    </w:pPr>
    <w:rPr>
      <w:b/>
      <w:sz w:val="48"/>
      <w:szCs w:val="48"/>
    </w:rPr>
  </w:style>
  <w:style w:type="paragraph" w:styleId="Titolo2">
    <w:name w:val="Heading 2"/>
    <w:basedOn w:val="Normal"/>
    <w:uiPriority w:val="9"/>
    <w:semiHidden/>
    <w:unhideWhenUsed/>
    <w:qFormat/>
    <w:pPr>
      <w:keepNext w:val="true"/>
      <w:keepLines/>
      <w:spacing w:before="360" w:after="80"/>
      <w:outlineLvl w:val="1"/>
    </w:pPr>
    <w:rPr>
      <w:b/>
      <w:sz w:val="36"/>
      <w:szCs w:val="36"/>
    </w:rPr>
  </w:style>
  <w:style w:type="paragraph" w:styleId="Titolo3">
    <w:name w:val="Heading 3"/>
    <w:basedOn w:val="Normal"/>
    <w:uiPriority w:val="9"/>
    <w:semiHidden/>
    <w:unhideWhenUsed/>
    <w:qFormat/>
    <w:pPr>
      <w:keepNext w:val="true"/>
      <w:keepLines/>
      <w:spacing w:before="280" w:after="80"/>
      <w:outlineLvl w:val="2"/>
    </w:pPr>
    <w:rPr>
      <w:b/>
      <w:sz w:val="28"/>
      <w:szCs w:val="28"/>
    </w:rPr>
  </w:style>
  <w:style w:type="paragraph" w:styleId="Titolo4">
    <w:name w:val="Heading 4"/>
    <w:basedOn w:val="Normal"/>
    <w:uiPriority w:val="9"/>
    <w:semiHidden/>
    <w:unhideWhenUsed/>
    <w:qFormat/>
    <w:pPr>
      <w:keepNext w:val="true"/>
      <w:keepLines/>
      <w:spacing w:before="240" w:after="40"/>
      <w:outlineLvl w:val="3"/>
    </w:pPr>
    <w:rPr>
      <w:b/>
    </w:rPr>
  </w:style>
  <w:style w:type="paragraph" w:styleId="Titolo5">
    <w:name w:val="Heading 5"/>
    <w:basedOn w:val="Normal"/>
    <w:uiPriority w:val="9"/>
    <w:semiHidden/>
    <w:unhideWhenUsed/>
    <w:qFormat/>
    <w:pPr>
      <w:keepNext w:val="true"/>
      <w:keepLines/>
      <w:spacing w:before="220" w:after="40"/>
      <w:outlineLvl w:val="4"/>
    </w:pPr>
    <w:rPr>
      <w:b/>
      <w:sz w:val="22"/>
      <w:szCs w:val="22"/>
    </w:rPr>
  </w:style>
  <w:style w:type="paragraph" w:styleId="Titolo6">
    <w:name w:val="Heading 6"/>
    <w:basedOn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100a23"/>
    <w:rPr/>
  </w:style>
  <w:style w:type="character" w:styleId="PidipaginaCarattere" w:customStyle="1">
    <w:name w:val="Piè di pagina Carattere"/>
    <w:basedOn w:val="DefaultParagraphFont"/>
    <w:link w:val="Pidipagina"/>
    <w:uiPriority w:val="99"/>
    <w:qFormat/>
    <w:rsid w:val="00100a23"/>
    <w:rPr/>
  </w:style>
  <w:style w:type="character" w:styleId="Pagenumber">
    <w:name w:val="page number"/>
    <w:basedOn w:val="DefaultParagraphFont"/>
    <w:uiPriority w:val="99"/>
    <w:semiHidden/>
    <w:unhideWhenUsed/>
    <w:qFormat/>
    <w:rsid w:val="00044c55"/>
    <w:rPr/>
  </w:style>
  <w:style w:type="character" w:styleId="TitoloCarattere" w:customStyle="1">
    <w:name w:val="Titolo Carattere"/>
    <w:basedOn w:val="DefaultParagraphFont"/>
    <w:link w:val="Titolo"/>
    <w:uiPriority w:val="10"/>
    <w:qFormat/>
    <w:rsid w:val="0036579c"/>
    <w:rPr>
      <w:rFonts w:ascii="Courier New" w:hAnsi="Courier New" w:eastAsia="Courier New" w:cs="Courier New"/>
      <w:b/>
      <w:color w:val="00000A"/>
      <w:lang w:eastAsia="zh-CN" w:bidi="hi-IN"/>
    </w:rPr>
  </w:style>
  <w:style w:type="character" w:styleId="Annotationreference">
    <w:name w:val="annotation reference"/>
    <w:basedOn w:val="DefaultParagraphFont"/>
    <w:uiPriority w:val="99"/>
    <w:semiHidden/>
    <w:unhideWhenUsed/>
    <w:qFormat/>
    <w:rsid w:val="00dd0938"/>
    <w:rPr>
      <w:sz w:val="16"/>
      <w:szCs w:val="16"/>
    </w:rPr>
  </w:style>
  <w:style w:type="character" w:styleId="TestocommentoCarattere" w:customStyle="1">
    <w:name w:val="Testo commento Carattere"/>
    <w:basedOn w:val="DefaultParagraphFont"/>
    <w:link w:val="Testocommento"/>
    <w:uiPriority w:val="99"/>
    <w:semiHidden/>
    <w:qFormat/>
    <w:rsid w:val="00dd0938"/>
    <w:rPr>
      <w:sz w:val="20"/>
      <w:szCs w:val="20"/>
    </w:rPr>
  </w:style>
  <w:style w:type="character" w:styleId="SoggettocommentoCarattere" w:customStyle="1">
    <w:name w:val="Soggetto commento Carattere"/>
    <w:basedOn w:val="TestocommentoCarattere"/>
    <w:link w:val="Soggettocommento"/>
    <w:uiPriority w:val="99"/>
    <w:semiHidden/>
    <w:qFormat/>
    <w:rsid w:val="00dd0938"/>
    <w:rPr>
      <w:b/>
      <w:bCs/>
      <w:sz w:val="20"/>
      <w:szCs w:val="20"/>
    </w:rPr>
  </w:style>
  <w:style w:type="character" w:styleId="CollegamentoInternet" w:customStyle="1">
    <w:name w:val="Collegamento Internet"/>
    <w:basedOn w:val="DefaultParagraphFont"/>
    <w:uiPriority w:val="99"/>
    <w:unhideWhenUsed/>
    <w:rsid w:val="006250f8"/>
    <w:rPr>
      <w:color w:val="0563C1" w:themeColor="hyperlink"/>
      <w:u w:val="single"/>
    </w:rPr>
  </w:style>
  <w:style w:type="character" w:styleId="Menzionenonrisolta1" w:customStyle="1">
    <w:name w:val="Menzione non risolta1"/>
    <w:basedOn w:val="DefaultParagraphFont"/>
    <w:uiPriority w:val="99"/>
    <w:semiHidden/>
    <w:unhideWhenUsed/>
    <w:qFormat/>
    <w:rsid w:val="006250f8"/>
    <w:rPr>
      <w:color w:val="605E5C"/>
      <w:shd w:fill="E1DFDD" w:val="clear"/>
    </w:rPr>
  </w:style>
  <w:style w:type="character" w:styleId="TestonotaapidipaginaCarattere" w:customStyle="1">
    <w:name w:val="Testo nota a piè di pagina Carattere"/>
    <w:basedOn w:val="DefaultParagraphFont"/>
    <w:link w:val="Testonotaapidipagina"/>
    <w:uiPriority w:val="99"/>
    <w:semiHidden/>
    <w:qFormat/>
    <w:rsid w:val="00fb78ae"/>
    <w:rPr>
      <w:rFonts w:eastAsia="Calibri" w:eastAsiaTheme="minorHAnsi"/>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uiPriority w:val="99"/>
    <w:semiHidden/>
    <w:unhideWhenUsed/>
    <w:qFormat/>
    <w:rsid w:val="00fb78ae"/>
    <w:rPr>
      <w:vertAlign w:val="superscript"/>
    </w:rPr>
  </w:style>
  <w:style w:type="character" w:styleId="Caratterinotaapidipagina" w:customStyle="1">
    <w:name w:val="Caratteri nota a piè di pagina"/>
    <w:qForma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ListLabel1">
    <w:name w:val="ListLabel 1"/>
    <w:qFormat/>
    <w:rPr>
      <w:rFonts w:cs="Courier New"/>
      <w:sz w:val="22"/>
    </w:rPr>
  </w:style>
  <w:style w:type="character" w:styleId="ListLabel2">
    <w:name w:val="ListLabel 2"/>
    <w:qFormat/>
    <w:rPr>
      <w:rFonts w:cs="Courier New"/>
    </w:rPr>
  </w:style>
  <w:style w:type="character" w:styleId="ListLabel3">
    <w:name w:val="ListLabel 3"/>
    <w:qFormat/>
    <w:rPr>
      <w:rFonts w:cs="Noto Sans Symbols"/>
    </w:rPr>
  </w:style>
  <w:style w:type="character" w:styleId="ListLabel4">
    <w:name w:val="ListLabel 4"/>
    <w:qFormat/>
    <w:rPr>
      <w:rFonts w:cs="Noto Sans Symbols"/>
    </w:rPr>
  </w:style>
  <w:style w:type="character" w:styleId="ListLabel5">
    <w:name w:val="ListLabel 5"/>
    <w:qFormat/>
    <w:rPr>
      <w:rFonts w:cs="Courier New"/>
    </w:rPr>
  </w:style>
  <w:style w:type="character" w:styleId="ListLabel6">
    <w:name w:val="ListLabel 6"/>
    <w:qFormat/>
    <w:rPr>
      <w:rFonts w:cs="Noto Sans Symbols"/>
    </w:rPr>
  </w:style>
  <w:style w:type="character" w:styleId="ListLabel7">
    <w:name w:val="ListLabel 7"/>
    <w:qFormat/>
    <w:rPr>
      <w:rFonts w:cs="Noto Sans Symbols"/>
    </w:rPr>
  </w:style>
  <w:style w:type="character" w:styleId="ListLabel8">
    <w:name w:val="ListLabel 8"/>
    <w:qFormat/>
    <w:rPr>
      <w:rFonts w:cs="Courier New"/>
    </w:rPr>
  </w:style>
  <w:style w:type="character" w:styleId="ListLabel9">
    <w:name w:val="ListLabel 9"/>
    <w:qFormat/>
    <w:rPr>
      <w:rFonts w:cs="Noto Sans Symbols"/>
    </w:rPr>
  </w:style>
  <w:style w:type="character" w:styleId="ListLabel10">
    <w:name w:val="ListLabel 10"/>
    <w:qFormat/>
    <w:rPr>
      <w:rFonts w:cs="Courier New"/>
      <w:sz w:val="22"/>
    </w:rPr>
  </w:style>
  <w:style w:type="character" w:styleId="ListLabel11">
    <w:name w:val="ListLabel 11"/>
    <w:qFormat/>
    <w:rPr>
      <w:rFonts w:cs="Courier New"/>
    </w:rPr>
  </w:style>
  <w:style w:type="character" w:styleId="ListLabel12">
    <w:name w:val="ListLabel 12"/>
    <w:qFormat/>
    <w:rPr>
      <w:rFonts w:cs="Noto Sans Symbols"/>
    </w:rPr>
  </w:style>
  <w:style w:type="character" w:styleId="ListLabel13">
    <w:name w:val="ListLabel 13"/>
    <w:qFormat/>
    <w:rPr>
      <w:rFonts w:cs="Noto Sans Symbols"/>
    </w:rPr>
  </w:style>
  <w:style w:type="character" w:styleId="ListLabel14">
    <w:name w:val="ListLabel 14"/>
    <w:qFormat/>
    <w:rPr>
      <w:rFonts w:cs="Courier New"/>
    </w:rPr>
  </w:style>
  <w:style w:type="character" w:styleId="ListLabel15">
    <w:name w:val="ListLabel 15"/>
    <w:qFormat/>
    <w:rPr>
      <w:rFonts w:cs="Noto Sans Symbols"/>
    </w:rPr>
  </w:style>
  <w:style w:type="character" w:styleId="ListLabel16">
    <w:name w:val="ListLabel 16"/>
    <w:qFormat/>
    <w:rPr>
      <w:rFonts w:cs="Noto Sans Symbols"/>
    </w:rPr>
  </w:style>
  <w:style w:type="character" w:styleId="ListLabel17">
    <w:name w:val="ListLabel 17"/>
    <w:qFormat/>
    <w:rPr>
      <w:rFonts w:cs="Courier New"/>
    </w:rPr>
  </w:style>
  <w:style w:type="character" w:styleId="ListLabel18">
    <w:name w:val="ListLabel 18"/>
    <w:qFormat/>
    <w:rPr>
      <w:rFonts w:cs="Noto Sans Symbols"/>
    </w:rPr>
  </w:style>
  <w:style w:type="character" w:styleId="ListLabel19">
    <w:name w:val="ListLabel 19"/>
    <w:qFormat/>
    <w:rPr>
      <w:rFonts w:ascii="Calibri" w:hAnsi="Calibri" w:cs="Noto Sans Symbols"/>
      <w:sz w:val="18"/>
    </w:rPr>
  </w:style>
  <w:style w:type="character" w:styleId="ListLabel20">
    <w:name w:val="ListLabel 20"/>
    <w:qFormat/>
    <w:rPr>
      <w:rFonts w:cs="Courier New"/>
    </w:rPr>
  </w:style>
  <w:style w:type="character" w:styleId="ListLabel21">
    <w:name w:val="ListLabel 21"/>
    <w:qFormat/>
    <w:rPr>
      <w:rFonts w:cs="Noto Sans Symbols"/>
    </w:rPr>
  </w:style>
  <w:style w:type="character" w:styleId="ListLabel22">
    <w:name w:val="ListLabel 22"/>
    <w:qFormat/>
    <w:rPr>
      <w:rFonts w:cs="Noto Sans Symbols"/>
    </w:rPr>
  </w:style>
  <w:style w:type="character" w:styleId="ListLabel23">
    <w:name w:val="ListLabel 23"/>
    <w:qFormat/>
    <w:rPr>
      <w:rFonts w:cs="Courier New"/>
    </w:rPr>
  </w:style>
  <w:style w:type="character" w:styleId="ListLabel24">
    <w:name w:val="ListLabel 24"/>
    <w:qFormat/>
    <w:rPr>
      <w:rFonts w:cs="Noto Sans Symbols"/>
    </w:rPr>
  </w:style>
  <w:style w:type="character" w:styleId="ListLabel25">
    <w:name w:val="ListLabel 25"/>
    <w:qFormat/>
    <w:rPr>
      <w:rFonts w:cs="Noto Sans Symbols"/>
    </w:rPr>
  </w:style>
  <w:style w:type="character" w:styleId="ListLabel26">
    <w:name w:val="ListLabel 26"/>
    <w:qFormat/>
    <w:rPr>
      <w:rFonts w:cs="Courier New"/>
    </w:rPr>
  </w:style>
  <w:style w:type="character" w:styleId="ListLabel27">
    <w:name w:val="ListLabel 27"/>
    <w:qFormat/>
    <w:rPr>
      <w:rFonts w:cs="Noto Sans Symbols"/>
    </w:rPr>
  </w:style>
  <w:style w:type="character" w:styleId="ListLabel28">
    <w:name w:val="ListLabel 28"/>
    <w:qFormat/>
    <w:rPr>
      <w:rFonts w:cs="Noto Sans Symbols"/>
      <w:sz w:val="22"/>
    </w:rPr>
  </w:style>
  <w:style w:type="character" w:styleId="ListLabel29">
    <w:name w:val="ListLabel 29"/>
    <w:qFormat/>
    <w:rPr>
      <w:rFonts w:cs="Courier New"/>
    </w:rPr>
  </w:style>
  <w:style w:type="character" w:styleId="ListLabel30">
    <w:name w:val="ListLabel 30"/>
    <w:qFormat/>
    <w:rPr>
      <w:rFonts w:cs="Noto Sans Symbols"/>
    </w:rPr>
  </w:style>
  <w:style w:type="character" w:styleId="ListLabel31">
    <w:name w:val="ListLabel 31"/>
    <w:qFormat/>
    <w:rPr>
      <w:rFonts w:cs="Noto Sans Symbols"/>
    </w:rPr>
  </w:style>
  <w:style w:type="character" w:styleId="ListLabel32">
    <w:name w:val="ListLabel 32"/>
    <w:qFormat/>
    <w:rPr>
      <w:rFonts w:cs="Courier New"/>
    </w:rPr>
  </w:style>
  <w:style w:type="character" w:styleId="ListLabel33">
    <w:name w:val="ListLabel 33"/>
    <w:qFormat/>
    <w:rPr>
      <w:rFonts w:cs="Noto Sans Symbols"/>
    </w:rPr>
  </w:style>
  <w:style w:type="character" w:styleId="ListLabel34">
    <w:name w:val="ListLabel 34"/>
    <w:qFormat/>
    <w:rPr>
      <w:rFonts w:cs="Noto Sans Symbols"/>
    </w:rPr>
  </w:style>
  <w:style w:type="character" w:styleId="ListLabel35">
    <w:name w:val="ListLabel 35"/>
    <w:qFormat/>
    <w:rPr>
      <w:rFonts w:cs="Courier New"/>
    </w:rPr>
  </w:style>
  <w:style w:type="character" w:styleId="ListLabel36">
    <w:name w:val="ListLabel 36"/>
    <w:qFormat/>
    <w:rPr>
      <w:rFonts w:cs="Noto Sans Symbols"/>
    </w:rPr>
  </w:style>
  <w:style w:type="character" w:styleId="ListLabel37">
    <w:name w:val="ListLabel 37"/>
    <w:qFormat/>
    <w:rPr>
      <w:rFonts w:cs="Courier New"/>
      <w:sz w:val="22"/>
    </w:rPr>
  </w:style>
  <w:style w:type="character" w:styleId="ListLabel38">
    <w:name w:val="ListLabel 38"/>
    <w:qFormat/>
    <w:rPr>
      <w:rFonts w:cs="Courier New"/>
    </w:rPr>
  </w:style>
  <w:style w:type="character" w:styleId="ListLabel39">
    <w:name w:val="ListLabel 39"/>
    <w:qFormat/>
    <w:rPr>
      <w:rFonts w:cs="Noto Sans Symbols"/>
    </w:rPr>
  </w:style>
  <w:style w:type="character" w:styleId="ListLabel40">
    <w:name w:val="ListLabel 40"/>
    <w:qFormat/>
    <w:rPr>
      <w:rFonts w:cs="Noto Sans Symbols"/>
    </w:rPr>
  </w:style>
  <w:style w:type="character" w:styleId="ListLabel41">
    <w:name w:val="ListLabel 41"/>
    <w:qFormat/>
    <w:rPr>
      <w:rFonts w:cs="Courier New"/>
    </w:rPr>
  </w:style>
  <w:style w:type="character" w:styleId="ListLabel42">
    <w:name w:val="ListLabel 42"/>
    <w:qFormat/>
    <w:rPr>
      <w:rFonts w:cs="Noto Sans Symbols"/>
    </w:rPr>
  </w:style>
  <w:style w:type="character" w:styleId="ListLabel43">
    <w:name w:val="ListLabel 43"/>
    <w:qFormat/>
    <w:rPr>
      <w:rFonts w:cs="Noto Sans Symbols"/>
    </w:rPr>
  </w:style>
  <w:style w:type="character" w:styleId="ListLabel44">
    <w:name w:val="ListLabel 44"/>
    <w:qFormat/>
    <w:rPr>
      <w:rFonts w:cs="Courier New"/>
    </w:rPr>
  </w:style>
  <w:style w:type="character" w:styleId="ListLabel45">
    <w:name w:val="ListLabel 45"/>
    <w:qFormat/>
    <w:rPr>
      <w:rFonts w:cs="Noto Sans Symbols"/>
    </w:rPr>
  </w:style>
  <w:style w:type="character" w:styleId="ListLabel46">
    <w:name w:val="ListLabel 46"/>
    <w:qFormat/>
    <w:rPr>
      <w:rFonts w:cs="Symbol"/>
      <w:sz w:val="22"/>
    </w:rPr>
  </w:style>
  <w:style w:type="character" w:styleId="ListLabel47">
    <w:name w:val="ListLabel 47"/>
    <w:qFormat/>
    <w:rPr>
      <w:rFonts w:cs="Courier New"/>
    </w:rPr>
  </w:style>
  <w:style w:type="character" w:styleId="ListLabel48">
    <w:name w:val="ListLabel 48"/>
    <w:qFormat/>
    <w:rPr>
      <w:rFonts w:cs="Noto Sans Symbols"/>
    </w:rPr>
  </w:style>
  <w:style w:type="character" w:styleId="ListLabel49">
    <w:name w:val="ListLabel 49"/>
    <w:qFormat/>
    <w:rPr>
      <w:rFonts w:cs="Noto Sans Symbols"/>
    </w:rPr>
  </w:style>
  <w:style w:type="character" w:styleId="ListLabel50">
    <w:name w:val="ListLabel 50"/>
    <w:qFormat/>
    <w:rPr>
      <w:rFonts w:cs="Courier New"/>
    </w:rPr>
  </w:style>
  <w:style w:type="character" w:styleId="ListLabel51">
    <w:name w:val="ListLabel 51"/>
    <w:qFormat/>
    <w:rPr>
      <w:rFonts w:cs="Noto Sans Symbols"/>
    </w:rPr>
  </w:style>
  <w:style w:type="character" w:styleId="ListLabel52">
    <w:name w:val="ListLabel 52"/>
    <w:qFormat/>
    <w:rPr>
      <w:rFonts w:cs="Noto Sans Symbols"/>
    </w:rPr>
  </w:style>
  <w:style w:type="character" w:styleId="ListLabel53">
    <w:name w:val="ListLabel 53"/>
    <w:qFormat/>
    <w:rPr>
      <w:rFonts w:cs="Courier New"/>
    </w:rPr>
  </w:style>
  <w:style w:type="character" w:styleId="ListLabel54">
    <w:name w:val="ListLabel 54"/>
    <w:qFormat/>
    <w:rPr>
      <w:rFonts w:cs="Noto Sans Symbols"/>
    </w:rPr>
  </w:style>
  <w:style w:type="character" w:styleId="ListLabel55">
    <w:name w:val="ListLabel 55"/>
    <w:qFormat/>
    <w:rPr>
      <w:rFonts w:cs="Symbol"/>
      <w:sz w:val="22"/>
    </w:rPr>
  </w:style>
  <w:style w:type="character" w:styleId="ListLabel56">
    <w:name w:val="ListLabel 56"/>
    <w:qFormat/>
    <w:rPr>
      <w:rFonts w:cs="Courier New"/>
    </w:rPr>
  </w:style>
  <w:style w:type="character" w:styleId="ListLabel57">
    <w:name w:val="ListLabel 57"/>
    <w:qFormat/>
    <w:rPr>
      <w:rFonts w:cs="Noto Sans Symbols"/>
    </w:rPr>
  </w:style>
  <w:style w:type="character" w:styleId="ListLabel58">
    <w:name w:val="ListLabel 58"/>
    <w:qFormat/>
    <w:rPr>
      <w:rFonts w:cs="Noto Sans Symbols"/>
    </w:rPr>
  </w:style>
  <w:style w:type="character" w:styleId="ListLabel59">
    <w:name w:val="ListLabel 59"/>
    <w:qFormat/>
    <w:rPr>
      <w:rFonts w:cs="Courier New"/>
    </w:rPr>
  </w:style>
  <w:style w:type="character" w:styleId="ListLabel60">
    <w:name w:val="ListLabel 60"/>
    <w:qFormat/>
    <w:rPr>
      <w:rFonts w:cs="Noto Sans Symbols"/>
    </w:rPr>
  </w:style>
  <w:style w:type="character" w:styleId="ListLabel61">
    <w:name w:val="ListLabel 61"/>
    <w:qFormat/>
    <w:rPr>
      <w:rFonts w:cs="Noto Sans Symbols"/>
    </w:rPr>
  </w:style>
  <w:style w:type="character" w:styleId="ListLabel62">
    <w:name w:val="ListLabel 62"/>
    <w:qFormat/>
    <w:rPr>
      <w:rFonts w:cs="Courier New"/>
    </w:rPr>
  </w:style>
  <w:style w:type="character" w:styleId="ListLabel63">
    <w:name w:val="ListLabel 63"/>
    <w:qFormat/>
    <w:rPr>
      <w:rFonts w:cs="Noto Sans Symbols"/>
    </w:rPr>
  </w:style>
  <w:style w:type="character" w:styleId="ListLabel64">
    <w:name w:val="ListLabel 64"/>
    <w:qFormat/>
    <w:rPr>
      <w:rFonts w:ascii="Calibri Light" w:hAnsi="Calibri Light" w:eastAsia="Calibri" w:cs="Calibri Light" w:asciiTheme="majorHAnsi" w:cstheme="majorHAnsi" w:hAnsiTheme="majorHAnsi"/>
      <w:i/>
      <w:color w:val="0563C1"/>
      <w:sz w:val="22"/>
      <w:szCs w:val="22"/>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link w:val="TitoloCarattere"/>
    <w:uiPriority w:val="10"/>
    <w:qFormat/>
    <w:rsid w:val="0036579c"/>
    <w:pPr>
      <w:widowControl w:val="false"/>
      <w:jc w:val="center"/>
    </w:pPr>
    <w:rPr>
      <w:rFonts w:ascii="Courier New" w:hAnsi="Courier New" w:eastAsia="Courier New" w:cs="Courier New"/>
      <w:b/>
      <w:color w:val="auto"/>
      <w:kern w:val="0"/>
      <w:sz w:val="24"/>
      <w:szCs w:val="24"/>
      <w:lang w:val="it-IT" w:eastAsia="it-IT" w:bidi="ar-SA"/>
    </w:rPr>
  </w:style>
  <w:style w:type="paragraph" w:styleId="Caption">
    <w:name w:val="caption"/>
    <w:basedOn w:val="Normal"/>
    <w:qFormat/>
    <w:pPr>
      <w:suppressLineNumbers/>
      <w:spacing w:before="120" w:after="120"/>
    </w:pPr>
    <w:rPr>
      <w:rFonts w:cs="Lucida Sans"/>
      <w:i/>
      <w:iCs/>
    </w:rPr>
  </w:style>
  <w:style w:type="paragraph" w:styleId="NormalWeb">
    <w:name w:val="Normal (Web)"/>
    <w:basedOn w:val="Normal"/>
    <w:uiPriority w:val="99"/>
    <w:unhideWhenUsed/>
    <w:qFormat/>
    <w:rsid w:val="000663cf"/>
    <w:pPr>
      <w:spacing w:beforeAutospacing="1" w:afterAutospacing="1"/>
    </w:pPr>
    <w:rPr>
      <w:rFonts w:ascii="Times New Roman" w:hAnsi="Times New Roman" w:eastAsia="Times New Roman" w:cs="Times New Roman"/>
      <w:lang w:eastAsia="it-IT"/>
    </w:rPr>
  </w:style>
  <w:style w:type="paragraph" w:styleId="LOnormal" w:customStyle="1">
    <w:name w:val="LO-normal"/>
    <w:qFormat/>
    <w:rsid w:val="00097174"/>
    <w:pPr>
      <w:widowControl/>
      <w:bidi w:val="0"/>
      <w:jc w:val="left"/>
    </w:pPr>
    <w:rPr>
      <w:rFonts w:ascii="Liberation Serif" w:hAnsi="Liberation Serif" w:eastAsia="Liberation Serif" w:cs="Liberation Serif"/>
      <w:color w:val="00000A"/>
      <w:kern w:val="0"/>
      <w:sz w:val="24"/>
      <w:szCs w:val="24"/>
      <w:lang w:eastAsia="zh-CN" w:bidi="hi-IN" w:val="it-IT"/>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100a23"/>
    <w:pPr>
      <w:tabs>
        <w:tab w:val="center" w:pos="4819" w:leader="none"/>
        <w:tab w:val="right" w:pos="9638" w:leader="none"/>
      </w:tabs>
    </w:pPr>
    <w:rPr/>
  </w:style>
  <w:style w:type="paragraph" w:styleId="Pidipagina">
    <w:name w:val="Footer"/>
    <w:basedOn w:val="Normal"/>
    <w:link w:val="PidipaginaCarattere"/>
    <w:uiPriority w:val="99"/>
    <w:unhideWhenUsed/>
    <w:rsid w:val="00100a23"/>
    <w:pPr>
      <w:tabs>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dd0938"/>
    <w:pPr/>
    <w:rPr>
      <w:sz w:val="20"/>
      <w:szCs w:val="20"/>
    </w:rPr>
  </w:style>
  <w:style w:type="paragraph" w:styleId="Annotationsubject">
    <w:name w:val="annotation subject"/>
    <w:basedOn w:val="Annotationtext"/>
    <w:link w:val="SoggettocommentoCarattere"/>
    <w:uiPriority w:val="99"/>
    <w:semiHidden/>
    <w:unhideWhenUsed/>
    <w:qFormat/>
    <w:rsid w:val="00dd0938"/>
    <w:pPr/>
    <w:rPr>
      <w:b/>
      <w:bCs/>
    </w:rPr>
  </w:style>
  <w:style w:type="paragraph" w:styleId="Revision">
    <w:name w:val="Revision"/>
    <w:uiPriority w:val="99"/>
    <w:semiHidden/>
    <w:qFormat/>
    <w:rsid w:val="00df3006"/>
    <w:pPr>
      <w:widowControl/>
      <w:bidi w:val="0"/>
      <w:jc w:val="left"/>
    </w:pPr>
    <w:rPr>
      <w:rFonts w:ascii="Liberation Serif" w:hAnsi="Liberation Serif" w:eastAsia="Liberation Serif" w:cs="Liberation Serif"/>
      <w:color w:val="auto"/>
      <w:kern w:val="0"/>
      <w:sz w:val="24"/>
      <w:szCs w:val="24"/>
      <w:lang w:val="it-IT" w:eastAsia="it-IT" w:bidi="ar-SA"/>
    </w:rPr>
  </w:style>
  <w:style w:type="paragraph" w:styleId="Standard" w:customStyle="1">
    <w:name w:val="Standard"/>
    <w:qFormat/>
    <w:rsid w:val="00e743b4"/>
    <w:pPr>
      <w:widowControl/>
      <w:bidi w:val="0"/>
      <w:jc w:val="left"/>
      <w:textAlignment w:val="baseline"/>
    </w:pPr>
    <w:rPr>
      <w:rFonts w:cs="Arial" w:ascii="Liberation Serif" w:hAnsi="Liberation Serif" w:eastAsia="Liberation Serif"/>
      <w:color w:val="auto"/>
      <w:kern w:val="2"/>
      <w:sz w:val="24"/>
      <w:szCs w:val="24"/>
      <w:lang w:eastAsia="zh-CN" w:bidi="hi-IN" w:val="it-IT"/>
    </w:rPr>
  </w:style>
  <w:style w:type="paragraph" w:styleId="Textbody" w:customStyle="1">
    <w:name w:val="Text body"/>
    <w:basedOn w:val="Standard"/>
    <w:qFormat/>
    <w:rsid w:val="00e743b4"/>
    <w:pPr>
      <w:spacing w:lineRule="auto" w:line="288" w:before="0" w:after="140"/>
    </w:pPr>
    <w:rPr/>
  </w:style>
  <w:style w:type="paragraph" w:styleId="ListParagraph">
    <w:name w:val="List Paragraph"/>
    <w:basedOn w:val="Standard"/>
    <w:uiPriority w:val="34"/>
    <w:qFormat/>
    <w:rsid w:val="00e743b4"/>
    <w:pPr>
      <w:ind w:left="708" w:hanging="0"/>
    </w:pPr>
    <w:rPr/>
  </w:style>
  <w:style w:type="paragraph" w:styleId="Contenutotabella" w:customStyle="1">
    <w:name w:val="Contenuto tabella"/>
    <w:basedOn w:val="Standard"/>
    <w:qFormat/>
    <w:rsid w:val="00e743b4"/>
    <w:pPr>
      <w:suppressLineNumbers/>
    </w:pPr>
    <w:rPr/>
  </w:style>
  <w:style w:type="paragraph" w:styleId="Default" w:customStyle="1">
    <w:name w:val="Default"/>
    <w:qFormat/>
    <w:rsid w:val="00fb78ae"/>
    <w:pPr>
      <w:widowControl/>
      <w:bidi w:val="0"/>
      <w:jc w:val="left"/>
    </w:pPr>
    <w:rPr>
      <w:rFonts w:ascii="Times New Roman" w:hAnsi="Times New Roman" w:eastAsia="Calibri" w:cs="Times New Roman" w:eastAsiaTheme="minorHAnsi"/>
      <w:color w:val="000000"/>
      <w:kern w:val="0"/>
      <w:sz w:val="24"/>
      <w:szCs w:val="24"/>
      <w:lang w:val="it-IT" w:eastAsia="it-IT" w:bidi="ar-SA"/>
    </w:rPr>
  </w:style>
  <w:style w:type="paragraph" w:styleId="Notaapidipagina">
    <w:name w:val="Footnote Text"/>
    <w:basedOn w:val="Normal"/>
    <w:link w:val="TestonotaapidipaginaCarattere"/>
    <w:uiPriority w:val="99"/>
    <w:semiHidden/>
    <w:unhideWhenUsed/>
    <w:rsid w:val="00fb78ae"/>
    <w:pPr>
      <w:suppressAutoHyphens w:val="false"/>
      <w:textAlignment w:val="auto"/>
    </w:pPr>
    <w:rPr>
      <w:rFonts w:ascii="Calibri" w:hAnsi="Calibri" w:eastAsia="Calibri" w:cs="" w:asciiTheme="minorHAnsi" w:cstheme="minorBidi" w:eastAsiaTheme="minorHAnsi" w:hAnsiTheme="minorHAnsi"/>
      <w:kern w:val="0"/>
      <w:sz w:val="20"/>
      <w:szCs w:val="20"/>
      <w:lang w:eastAsia="en-US" w:bidi="ar-SA"/>
    </w:rPr>
  </w:style>
  <w:style w:type="paragraph" w:styleId="Sottotitolo">
    <w:name w:val="Subtitle"/>
    <w:basedOn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numbering" w:styleId="Elencocorrente1" w:customStyle="1">
    <w:name w:val="Elenco corrente1"/>
    <w:uiPriority w:val="99"/>
    <w:qFormat/>
    <w:rsid w:val="00142613"/>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rsid w:val="00026536"/>
    <w:tblPr>
      <w:tblCellMar>
        <w:top w:w="0" w:type="dxa"/>
        <w:left w:w="0" w:type="dxa"/>
        <w:bottom w:w="0" w:type="dxa"/>
        <w:right w:w="0" w:type="dxa"/>
      </w:tblCellMar>
    </w:tblPr>
  </w:style>
  <w:style w:type="table" w:styleId="Grigliatabella">
    <w:name w:val="Table Grid"/>
    <w:basedOn w:val="Tabellanormale"/>
    <w:uiPriority w:val="39"/>
    <w:rsid w:val="005837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rvizisociali@pec.comune.potenza.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roundtripDataSignature="AMtx7mhVpEFsywsFu/d2exaotXAo93uI3w==">AMUW2mULbfwPukJLFWWvkuKLJ8Gr07Q+5ricEaMkRRcB6+CyaVVupxd3+IkdSxBm628PHl42OE3a5HxaBosY91gyC67Yc62VTxNKZhQ74rnQrST9CmrJqJk=</go:docsCustomData>
</go:gDocsCustomXmlDataStorage>
</file>

<file path=customXml/itemProps1.xml><?xml version="1.0" encoding="utf-8"?>
<ds:datastoreItem xmlns:ds="http://schemas.openxmlformats.org/officeDocument/2006/customXml" ds:itemID="{6327D6F1-DA33-4EE8-B9F5-AA7BE64864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LibreOffice/6.0.4.2$Windows_X86_64 LibreOffice_project/9b0d9b32d5dcda91d2f1a96dc04c645c450872bf</Application>
  <Pages>5</Pages>
  <Words>2238</Words>
  <Characters>14363</Characters>
  <CharactersWithSpaces>16529</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2023-05-25T08:13:00Z</dcterms:created>
  <dc:creator>PaolaPinto</dc:creator>
  <dc:description/>
  <dc:language>it-IT</dc:language>
  <cp:lastModifiedBy>utente</cp:lastModifiedBy>
  <dcterms:modified xsi:type="dcterms:W3CDTF">2023-05-25T08:13:00Z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